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A5E0" w14:textId="77777777" w:rsidR="00467094" w:rsidRDefault="00275C17" w:rsidP="00275C17">
      <w:pPr>
        <w:pStyle w:val="BodyText"/>
        <w:spacing w:before="2"/>
        <w:ind w:left="0"/>
        <w:jc w:val="center"/>
        <w:rPr>
          <w:rFonts w:asciiTheme="minorHAnsi" w:hAnsiTheme="minorHAnsi"/>
          <w:b/>
          <w:bCs/>
          <w:sz w:val="36"/>
          <w:szCs w:val="40"/>
        </w:rPr>
      </w:pPr>
      <w:r w:rsidRPr="00275C17">
        <w:rPr>
          <w:rFonts w:asciiTheme="minorHAnsi" w:hAnsiTheme="minorHAnsi"/>
          <w:b/>
          <w:bCs/>
          <w:sz w:val="36"/>
          <w:szCs w:val="40"/>
        </w:rPr>
        <w:t xml:space="preserve">Cambridge Paediatric </w:t>
      </w:r>
      <w:proofErr w:type="spellStart"/>
      <w:r w:rsidRPr="00275C17">
        <w:rPr>
          <w:rFonts w:asciiTheme="minorHAnsi" w:hAnsiTheme="minorHAnsi"/>
          <w:b/>
          <w:bCs/>
          <w:sz w:val="36"/>
          <w:szCs w:val="40"/>
        </w:rPr>
        <w:t>MedicoLegal</w:t>
      </w:r>
      <w:proofErr w:type="spellEnd"/>
      <w:r w:rsidRPr="00275C17">
        <w:rPr>
          <w:rFonts w:asciiTheme="minorHAnsi" w:hAnsiTheme="minorHAnsi"/>
          <w:b/>
          <w:bCs/>
          <w:sz w:val="36"/>
          <w:szCs w:val="40"/>
        </w:rPr>
        <w:t xml:space="preserve"> Associates</w:t>
      </w:r>
      <w:r>
        <w:rPr>
          <w:rFonts w:asciiTheme="minorHAnsi" w:hAnsiTheme="minorHAnsi"/>
          <w:b/>
          <w:bCs/>
          <w:sz w:val="36"/>
          <w:szCs w:val="40"/>
        </w:rPr>
        <w:t xml:space="preserve"> (CPMLA)</w:t>
      </w:r>
    </w:p>
    <w:p w14:paraId="08695001" w14:textId="77777777" w:rsidR="00275C17" w:rsidRPr="00275C17" w:rsidRDefault="00275C17" w:rsidP="00275C17">
      <w:pPr>
        <w:pStyle w:val="BodyText"/>
        <w:spacing w:before="2"/>
        <w:ind w:left="0"/>
        <w:jc w:val="center"/>
        <w:rPr>
          <w:rFonts w:asciiTheme="minorHAnsi" w:hAnsiTheme="minorHAnsi"/>
          <w:b/>
          <w:bCs/>
          <w:sz w:val="36"/>
          <w:szCs w:val="40"/>
        </w:rPr>
      </w:pPr>
    </w:p>
    <w:p w14:paraId="4B2EF0BB" w14:textId="77777777" w:rsidR="00467094" w:rsidRDefault="00863EDD">
      <w:pPr>
        <w:pStyle w:val="Title"/>
      </w:pPr>
      <w:bookmarkStart w:id="0" w:name="Terms_and_Conditions_of_Service_&amp;_Use"/>
      <w:bookmarkEnd w:id="0"/>
      <w:r>
        <w:rPr>
          <w:color w:val="252525"/>
        </w:rPr>
        <w:t>Terms and Conditions of Service &amp; Use</w:t>
      </w:r>
    </w:p>
    <w:p w14:paraId="62D622E1" w14:textId="77777777" w:rsidR="00467094" w:rsidRDefault="00467094">
      <w:pPr>
        <w:pStyle w:val="BodyText"/>
        <w:spacing w:before="8"/>
        <w:ind w:left="0"/>
        <w:rPr>
          <w:sz w:val="24"/>
        </w:rPr>
      </w:pPr>
    </w:p>
    <w:p w14:paraId="4C04EF9F" w14:textId="77777777" w:rsidR="00467094" w:rsidRPr="00275C17" w:rsidRDefault="00863EDD">
      <w:pPr>
        <w:pStyle w:val="Heading1"/>
      </w:pPr>
      <w:bookmarkStart w:id="1" w:name="Overview_and_Definitions"/>
      <w:bookmarkStart w:id="2" w:name="_bookmark0"/>
      <w:bookmarkEnd w:id="1"/>
      <w:bookmarkEnd w:id="2"/>
      <w:r w:rsidRPr="00275C17">
        <w:t>Overview and Definitions</w:t>
      </w:r>
    </w:p>
    <w:p w14:paraId="74699773" w14:textId="77777777" w:rsidR="00467094" w:rsidRDefault="00275C17">
      <w:pPr>
        <w:pStyle w:val="BodyText"/>
        <w:spacing w:before="123"/>
      </w:pPr>
      <w:r>
        <w:rPr>
          <w:color w:val="252525"/>
        </w:rPr>
        <w:t>CPMLA</w:t>
      </w:r>
      <w:r w:rsidR="00863EDD">
        <w:rPr>
          <w:color w:val="252525"/>
        </w:rPr>
        <w:t xml:space="preserve"> is a</w:t>
      </w:r>
      <w:r>
        <w:rPr>
          <w:color w:val="252525"/>
        </w:rPr>
        <w:t xml:space="preserve"> company </w:t>
      </w:r>
      <w:r w:rsidR="00863EDD">
        <w:rPr>
          <w:color w:val="252525"/>
        </w:rPr>
        <w:t xml:space="preserve">that enables </w:t>
      </w:r>
      <w:r w:rsidRPr="00275C17">
        <w:rPr>
          <w:b/>
          <w:color w:val="252525"/>
        </w:rPr>
        <w:t>Solicitors</w:t>
      </w:r>
      <w:r>
        <w:rPr>
          <w:bCs/>
          <w:color w:val="252525"/>
        </w:rPr>
        <w:t xml:space="preserve"> to</w:t>
      </w:r>
      <w:r w:rsidR="00863EDD">
        <w:rPr>
          <w:color w:val="252525"/>
        </w:rPr>
        <w:t xml:space="preserve"> search for and hire</w:t>
      </w:r>
      <w:r>
        <w:rPr>
          <w:color w:val="252525"/>
        </w:rPr>
        <w:t xml:space="preserve"> </w:t>
      </w:r>
      <w:r w:rsidR="00863EDD">
        <w:rPr>
          <w:b/>
          <w:color w:val="252525"/>
        </w:rPr>
        <w:t>Experts</w:t>
      </w:r>
      <w:r>
        <w:rPr>
          <w:b/>
          <w:color w:val="252525"/>
        </w:rPr>
        <w:t xml:space="preserve"> </w:t>
      </w:r>
      <w:r>
        <w:rPr>
          <w:bCs/>
          <w:color w:val="252525"/>
        </w:rPr>
        <w:t>for paediatric medicolegal work</w:t>
      </w:r>
      <w:r w:rsidR="00863EDD">
        <w:rPr>
          <w:color w:val="252525"/>
        </w:rPr>
        <w:t>.</w:t>
      </w:r>
    </w:p>
    <w:p w14:paraId="11E41E2D" w14:textId="77777777" w:rsidR="00467094" w:rsidRDefault="00863EDD">
      <w:pPr>
        <w:pStyle w:val="BodyText"/>
        <w:spacing w:before="156" w:line="276" w:lineRule="auto"/>
        <w:ind w:right="483"/>
      </w:pPr>
      <w:r>
        <w:rPr>
          <w:b/>
          <w:color w:val="252525"/>
        </w:rPr>
        <w:t xml:space="preserve">Experts </w:t>
      </w:r>
      <w:r>
        <w:rPr>
          <w:color w:val="252525"/>
        </w:rPr>
        <w:t xml:space="preserve">are to be defined as a professional registered with </w:t>
      </w:r>
      <w:r w:rsidR="00275C17">
        <w:rPr>
          <w:color w:val="252525"/>
        </w:rPr>
        <w:t>CPMLA</w:t>
      </w:r>
      <w:r>
        <w:rPr>
          <w:color w:val="252525"/>
        </w:rPr>
        <w:t xml:space="preserve"> to provide any expert or expert witness, clinical or professional service.</w:t>
      </w:r>
    </w:p>
    <w:p w14:paraId="77666083" w14:textId="77777777" w:rsidR="00467094" w:rsidRDefault="00275C17">
      <w:pPr>
        <w:pStyle w:val="BodyText"/>
        <w:spacing w:before="118" w:line="278" w:lineRule="auto"/>
        <w:ind w:right="263"/>
      </w:pPr>
      <w:r>
        <w:rPr>
          <w:b/>
          <w:color w:val="252525"/>
        </w:rPr>
        <w:t>Solicitors</w:t>
      </w:r>
      <w:r w:rsidR="00863EDD">
        <w:rPr>
          <w:b/>
          <w:color w:val="252525"/>
        </w:rPr>
        <w:t xml:space="preserve"> </w:t>
      </w:r>
      <w:r w:rsidR="00863EDD">
        <w:rPr>
          <w:color w:val="252525"/>
        </w:rPr>
        <w:t xml:space="preserve">are to be defined as legal professionals searching for an </w:t>
      </w:r>
      <w:r w:rsidR="00863EDD">
        <w:rPr>
          <w:b/>
          <w:color w:val="252525"/>
        </w:rPr>
        <w:t>Expert</w:t>
      </w:r>
      <w:r w:rsidR="00863EDD">
        <w:rPr>
          <w:color w:val="252525"/>
        </w:rPr>
        <w:t xml:space="preserve">. To be eligible to use the </w:t>
      </w:r>
      <w:r w:rsidR="00863EDD">
        <w:rPr>
          <w:b/>
          <w:color w:val="252525"/>
        </w:rPr>
        <w:t xml:space="preserve">Services </w:t>
      </w:r>
      <w:r w:rsidR="00863EDD">
        <w:rPr>
          <w:color w:val="252525"/>
        </w:rPr>
        <w:t xml:space="preserve">of </w:t>
      </w:r>
      <w:r>
        <w:rPr>
          <w:color w:val="252525"/>
        </w:rPr>
        <w:t>CPMLA</w:t>
      </w:r>
      <w:r w:rsidR="00863EDD">
        <w:rPr>
          <w:color w:val="252525"/>
        </w:rPr>
        <w:t xml:space="preserve"> you must be an individual over the age of 18 years who can form legally binding contracts.</w:t>
      </w:r>
    </w:p>
    <w:p w14:paraId="2D917C53" w14:textId="27C98053" w:rsidR="00467094" w:rsidRDefault="00863EDD">
      <w:pPr>
        <w:pStyle w:val="BodyText"/>
        <w:spacing w:before="116" w:line="276" w:lineRule="auto"/>
        <w:ind w:right="109"/>
      </w:pPr>
      <w:r>
        <w:rPr>
          <w:b/>
          <w:color w:val="252525"/>
        </w:rPr>
        <w:t xml:space="preserve">Services </w:t>
      </w:r>
      <w:r>
        <w:rPr>
          <w:color w:val="252525"/>
        </w:rPr>
        <w:t xml:space="preserve">are defined as any use of </w:t>
      </w:r>
      <w:r w:rsidR="00275C17">
        <w:rPr>
          <w:color w:val="252525"/>
        </w:rPr>
        <w:t>CPMLA</w:t>
      </w:r>
      <w:r>
        <w:rPr>
          <w:color w:val="252525"/>
        </w:rPr>
        <w:t xml:space="preserve"> online and by any other means. </w:t>
      </w:r>
      <w:r>
        <w:rPr>
          <w:b/>
          <w:color w:val="252525"/>
        </w:rPr>
        <w:t xml:space="preserve">You </w:t>
      </w:r>
      <w:r>
        <w:rPr>
          <w:color w:val="252525"/>
        </w:rPr>
        <w:t xml:space="preserve">to be defined as any person who accesses </w:t>
      </w:r>
      <w:r w:rsidR="00275C17">
        <w:rPr>
          <w:color w:val="252525"/>
        </w:rPr>
        <w:t>CPMLA</w:t>
      </w:r>
      <w:r>
        <w:rPr>
          <w:color w:val="252525"/>
        </w:rPr>
        <w:t>.</w:t>
      </w:r>
      <w:r w:rsidR="00827D14">
        <w:rPr>
          <w:color w:val="252525"/>
        </w:rPr>
        <w:t>co.uk</w:t>
      </w:r>
      <w:r>
        <w:rPr>
          <w:color w:val="252525"/>
        </w:rPr>
        <w:t xml:space="preserve">, including any entity or agency on whose behalf any such person accesses or uses the </w:t>
      </w:r>
      <w:r>
        <w:rPr>
          <w:b/>
          <w:color w:val="252525"/>
        </w:rPr>
        <w:t xml:space="preserve">Services </w:t>
      </w:r>
      <w:r>
        <w:rPr>
          <w:color w:val="252525"/>
        </w:rPr>
        <w:t xml:space="preserve">of </w:t>
      </w:r>
      <w:r w:rsidR="00275C17">
        <w:rPr>
          <w:color w:val="252525"/>
        </w:rPr>
        <w:t>CPMLA</w:t>
      </w:r>
      <w:r>
        <w:rPr>
          <w:color w:val="252525"/>
        </w:rPr>
        <w:t>.</w:t>
      </w:r>
    </w:p>
    <w:p w14:paraId="34BD0925" w14:textId="7B921D9E" w:rsidR="00827D14" w:rsidRPr="00827D14" w:rsidRDefault="00863EDD" w:rsidP="00827D14">
      <w:pPr>
        <w:pStyle w:val="BodyText"/>
        <w:spacing w:before="118" w:line="276" w:lineRule="auto"/>
        <w:ind w:right="150"/>
        <w:rPr>
          <w:color w:val="252525"/>
        </w:rPr>
      </w:pPr>
      <w:r>
        <w:rPr>
          <w:color w:val="252525"/>
        </w:rPr>
        <w:t xml:space="preserve">To become a registered </w:t>
      </w:r>
      <w:r>
        <w:rPr>
          <w:b/>
          <w:color w:val="252525"/>
        </w:rPr>
        <w:t xml:space="preserve">Expert </w:t>
      </w:r>
      <w:r>
        <w:rPr>
          <w:color w:val="252525"/>
        </w:rPr>
        <w:t xml:space="preserve">with </w:t>
      </w:r>
      <w:r w:rsidR="00275C17">
        <w:rPr>
          <w:color w:val="252525"/>
        </w:rPr>
        <w:t>CPMLA</w:t>
      </w:r>
      <w:r>
        <w:rPr>
          <w:color w:val="252525"/>
        </w:rPr>
        <w:t xml:space="preserve"> and to access </w:t>
      </w:r>
      <w:r>
        <w:rPr>
          <w:b/>
          <w:color w:val="252525"/>
        </w:rPr>
        <w:t xml:space="preserve">Services </w:t>
      </w:r>
      <w:r>
        <w:rPr>
          <w:color w:val="252525"/>
        </w:rPr>
        <w:t xml:space="preserve">you must register for an account. Upon registering with and for the </w:t>
      </w:r>
      <w:r>
        <w:rPr>
          <w:b/>
          <w:color w:val="252525"/>
        </w:rPr>
        <w:t xml:space="preserve">Services </w:t>
      </w:r>
      <w:r>
        <w:rPr>
          <w:color w:val="252525"/>
        </w:rPr>
        <w:t xml:space="preserve">of </w:t>
      </w:r>
      <w:r w:rsidR="00275C17">
        <w:rPr>
          <w:color w:val="252525"/>
        </w:rPr>
        <w:t>CPMLA</w:t>
      </w:r>
      <w:r>
        <w:rPr>
          <w:color w:val="252525"/>
        </w:rPr>
        <w:t xml:space="preserve"> </w:t>
      </w:r>
      <w:r>
        <w:rPr>
          <w:b/>
          <w:color w:val="252525"/>
        </w:rPr>
        <w:t xml:space="preserve">You </w:t>
      </w:r>
      <w:r>
        <w:rPr>
          <w:color w:val="252525"/>
        </w:rPr>
        <w:t>agree to provide true, accurate and complete information and to update this information as appropriate to maintain its truthfulness, accuracy and completeness.</w:t>
      </w:r>
      <w:r w:rsidR="00275C17">
        <w:rPr>
          <w:color w:val="252525"/>
        </w:rPr>
        <w:t xml:space="preserve"> </w:t>
      </w:r>
      <w:r w:rsidR="00275C17">
        <w:rPr>
          <w:b/>
          <w:bCs/>
          <w:color w:val="252525"/>
        </w:rPr>
        <w:t xml:space="preserve">Experts </w:t>
      </w:r>
      <w:r w:rsidR="00275C17">
        <w:rPr>
          <w:color w:val="252525"/>
        </w:rPr>
        <w:t>with CPMLA will sign a Memorandum of Understanding with CPMLA to that effect.</w:t>
      </w:r>
    </w:p>
    <w:p w14:paraId="6547223D" w14:textId="77777777" w:rsidR="00275C17" w:rsidRDefault="00275C17" w:rsidP="00275C17">
      <w:pPr>
        <w:pStyle w:val="Heading1"/>
        <w:spacing w:before="97"/>
        <w:ind w:left="0"/>
        <w:jc w:val="both"/>
        <w:rPr>
          <w:color w:val="50BDBB"/>
        </w:rPr>
      </w:pPr>
      <w:bookmarkStart w:id="3" w:name="Trust_and_Safety"/>
      <w:bookmarkStart w:id="4" w:name="_bookmark1"/>
      <w:bookmarkEnd w:id="3"/>
      <w:bookmarkEnd w:id="4"/>
    </w:p>
    <w:p w14:paraId="74F97DC3" w14:textId="77777777" w:rsidR="00467094" w:rsidRPr="00275C17" w:rsidRDefault="00863EDD" w:rsidP="00275C17">
      <w:pPr>
        <w:pStyle w:val="Heading1"/>
        <w:spacing w:before="97"/>
        <w:ind w:left="0"/>
        <w:jc w:val="both"/>
      </w:pPr>
      <w:r w:rsidRPr="00275C17">
        <w:t>Trust and Safety</w:t>
      </w:r>
    </w:p>
    <w:p w14:paraId="225A887E" w14:textId="77777777" w:rsidR="00467094" w:rsidRDefault="00467094">
      <w:pPr>
        <w:pStyle w:val="BodyText"/>
        <w:spacing w:before="11"/>
        <w:ind w:left="0"/>
        <w:rPr>
          <w:sz w:val="22"/>
        </w:rPr>
      </w:pPr>
    </w:p>
    <w:p w14:paraId="06331DC6" w14:textId="77777777" w:rsidR="00467094" w:rsidRDefault="00863EDD" w:rsidP="00275C17">
      <w:pPr>
        <w:pStyle w:val="BodyText"/>
        <w:spacing w:line="278" w:lineRule="auto"/>
        <w:ind w:right="203"/>
      </w:pPr>
      <w:r>
        <w:rPr>
          <w:color w:val="252525"/>
        </w:rPr>
        <w:t xml:space="preserve">Our community is built on </w:t>
      </w:r>
      <w:r w:rsidR="00275C17">
        <w:rPr>
          <w:color w:val="252525"/>
        </w:rPr>
        <w:t>joint working</w:t>
      </w:r>
      <w:r>
        <w:rPr>
          <w:color w:val="252525"/>
        </w:rPr>
        <w:t xml:space="preserve">. We connect </w:t>
      </w:r>
      <w:r>
        <w:rPr>
          <w:b/>
          <w:color w:val="252525"/>
        </w:rPr>
        <w:t xml:space="preserve">Legal Users </w:t>
      </w:r>
      <w:r>
        <w:rPr>
          <w:color w:val="252525"/>
        </w:rPr>
        <w:t xml:space="preserve">searching for expertise, and </w:t>
      </w:r>
      <w:r>
        <w:rPr>
          <w:b/>
          <w:color w:val="252525"/>
        </w:rPr>
        <w:t xml:space="preserve">Experts </w:t>
      </w:r>
      <w:r>
        <w:rPr>
          <w:color w:val="252525"/>
        </w:rPr>
        <w:t>offering expert witness and professional services. We</w:t>
      </w:r>
      <w:r>
        <w:rPr>
          <w:color w:val="252525"/>
          <w:spacing w:val="-4"/>
        </w:rPr>
        <w:t xml:space="preserve"> </w:t>
      </w:r>
      <w:r>
        <w:rPr>
          <w:color w:val="252525"/>
        </w:rPr>
        <w:t>believe</w:t>
      </w:r>
      <w:r>
        <w:rPr>
          <w:color w:val="252525"/>
          <w:spacing w:val="-4"/>
        </w:rPr>
        <w:t xml:space="preserve"> </w:t>
      </w:r>
      <w:r>
        <w:rPr>
          <w:color w:val="252525"/>
        </w:rPr>
        <w:t>in</w:t>
      </w:r>
      <w:r>
        <w:rPr>
          <w:color w:val="252525"/>
          <w:spacing w:val="-5"/>
        </w:rPr>
        <w:t xml:space="preserve"> </w:t>
      </w:r>
      <w:r>
        <w:rPr>
          <w:color w:val="252525"/>
        </w:rPr>
        <w:t>openness</w:t>
      </w:r>
      <w:r>
        <w:rPr>
          <w:color w:val="252525"/>
          <w:spacing w:val="-3"/>
        </w:rPr>
        <w:t xml:space="preserve"> </w:t>
      </w:r>
      <w:r>
        <w:rPr>
          <w:color w:val="252525"/>
        </w:rPr>
        <w:t>and</w:t>
      </w:r>
      <w:r>
        <w:rPr>
          <w:color w:val="252525"/>
          <w:spacing w:val="-5"/>
        </w:rPr>
        <w:t xml:space="preserve"> </w:t>
      </w:r>
      <w:r>
        <w:rPr>
          <w:color w:val="252525"/>
        </w:rPr>
        <w:t>transparency,</w:t>
      </w:r>
      <w:r>
        <w:rPr>
          <w:color w:val="252525"/>
          <w:spacing w:val="-4"/>
        </w:rPr>
        <w:t xml:space="preserve"> </w:t>
      </w:r>
      <w:r>
        <w:rPr>
          <w:color w:val="252525"/>
        </w:rPr>
        <w:t>using</w:t>
      </w:r>
      <w:r>
        <w:rPr>
          <w:color w:val="252525"/>
          <w:spacing w:val="-4"/>
        </w:rPr>
        <w:t xml:space="preserve"> </w:t>
      </w:r>
      <w:r>
        <w:rPr>
          <w:color w:val="252525"/>
        </w:rPr>
        <w:t>intuitive</w:t>
      </w:r>
      <w:r>
        <w:rPr>
          <w:color w:val="252525"/>
          <w:spacing w:val="-4"/>
        </w:rPr>
        <w:t xml:space="preserve"> </w:t>
      </w:r>
      <w:r>
        <w:rPr>
          <w:color w:val="252525"/>
        </w:rPr>
        <w:t>profiles</w:t>
      </w:r>
      <w:r>
        <w:rPr>
          <w:color w:val="252525"/>
          <w:spacing w:val="-2"/>
        </w:rPr>
        <w:t xml:space="preserve"> </w:t>
      </w:r>
      <w:r>
        <w:rPr>
          <w:color w:val="252525"/>
        </w:rPr>
        <w:t>and</w:t>
      </w:r>
      <w:r>
        <w:rPr>
          <w:color w:val="252525"/>
          <w:spacing w:val="-5"/>
        </w:rPr>
        <w:t xml:space="preserve"> </w:t>
      </w:r>
      <w:r>
        <w:rPr>
          <w:color w:val="252525"/>
        </w:rPr>
        <w:t>feedback</w:t>
      </w:r>
      <w:r>
        <w:rPr>
          <w:color w:val="252525"/>
          <w:spacing w:val="-5"/>
        </w:rPr>
        <w:t xml:space="preserve"> </w:t>
      </w:r>
      <w:r>
        <w:rPr>
          <w:color w:val="252525"/>
        </w:rPr>
        <w:t>to</w:t>
      </w:r>
      <w:r>
        <w:rPr>
          <w:color w:val="252525"/>
          <w:spacing w:val="-4"/>
        </w:rPr>
        <w:t xml:space="preserve"> </w:t>
      </w:r>
      <w:r>
        <w:rPr>
          <w:color w:val="252525"/>
        </w:rPr>
        <w:t>help</w:t>
      </w:r>
      <w:r>
        <w:rPr>
          <w:color w:val="252525"/>
          <w:spacing w:val="-5"/>
        </w:rPr>
        <w:t xml:space="preserve"> </w:t>
      </w:r>
      <w:r>
        <w:rPr>
          <w:color w:val="252525"/>
        </w:rPr>
        <w:t>legal</w:t>
      </w:r>
      <w:r>
        <w:rPr>
          <w:color w:val="252525"/>
          <w:spacing w:val="-5"/>
        </w:rPr>
        <w:t xml:space="preserve"> </w:t>
      </w:r>
      <w:r>
        <w:rPr>
          <w:color w:val="252525"/>
        </w:rPr>
        <w:t>professionals make</w:t>
      </w:r>
      <w:r>
        <w:rPr>
          <w:color w:val="252525"/>
          <w:spacing w:val="-4"/>
        </w:rPr>
        <w:t xml:space="preserve"> </w:t>
      </w:r>
      <w:r>
        <w:rPr>
          <w:color w:val="252525"/>
        </w:rPr>
        <w:t>informed</w:t>
      </w:r>
      <w:r>
        <w:rPr>
          <w:color w:val="252525"/>
          <w:spacing w:val="-4"/>
        </w:rPr>
        <w:t xml:space="preserve"> </w:t>
      </w:r>
      <w:r>
        <w:rPr>
          <w:color w:val="252525"/>
        </w:rPr>
        <w:t>decisions</w:t>
      </w:r>
      <w:r>
        <w:rPr>
          <w:color w:val="252525"/>
          <w:spacing w:val="-2"/>
        </w:rPr>
        <w:t xml:space="preserve"> </w:t>
      </w:r>
      <w:r>
        <w:rPr>
          <w:color w:val="252525"/>
        </w:rPr>
        <w:t>about</w:t>
      </w:r>
      <w:r>
        <w:rPr>
          <w:color w:val="252525"/>
          <w:spacing w:val="-6"/>
        </w:rPr>
        <w:t xml:space="preserve"> </w:t>
      </w:r>
      <w:r>
        <w:rPr>
          <w:color w:val="252525"/>
        </w:rPr>
        <w:t xml:space="preserve">instructing </w:t>
      </w:r>
      <w:r>
        <w:rPr>
          <w:b/>
          <w:color w:val="252525"/>
        </w:rPr>
        <w:t>Experts</w:t>
      </w:r>
      <w:r>
        <w:rPr>
          <w:b/>
          <w:color w:val="252525"/>
          <w:spacing w:val="-2"/>
        </w:rPr>
        <w:t xml:space="preserve"> </w:t>
      </w:r>
      <w:r>
        <w:rPr>
          <w:color w:val="252525"/>
        </w:rPr>
        <w:t>and</w:t>
      </w:r>
      <w:r>
        <w:rPr>
          <w:color w:val="252525"/>
          <w:spacing w:val="-4"/>
        </w:rPr>
        <w:t xml:space="preserve"> </w:t>
      </w:r>
      <w:r>
        <w:rPr>
          <w:b/>
          <w:color w:val="252525"/>
        </w:rPr>
        <w:t>Experts</w:t>
      </w:r>
      <w:r>
        <w:rPr>
          <w:b/>
          <w:color w:val="252525"/>
          <w:spacing w:val="-3"/>
        </w:rPr>
        <w:t xml:space="preserve"> </w:t>
      </w:r>
      <w:r>
        <w:rPr>
          <w:color w:val="252525"/>
        </w:rPr>
        <w:t>make</w:t>
      </w:r>
      <w:r>
        <w:rPr>
          <w:color w:val="252525"/>
          <w:spacing w:val="-3"/>
        </w:rPr>
        <w:t xml:space="preserve"> </w:t>
      </w:r>
      <w:r>
        <w:rPr>
          <w:color w:val="252525"/>
        </w:rPr>
        <w:t>clear</w:t>
      </w:r>
      <w:r>
        <w:rPr>
          <w:color w:val="252525"/>
          <w:spacing w:val="-3"/>
        </w:rPr>
        <w:t xml:space="preserve"> </w:t>
      </w:r>
      <w:r>
        <w:rPr>
          <w:color w:val="252525"/>
        </w:rPr>
        <w:t>decisions</w:t>
      </w:r>
      <w:r>
        <w:rPr>
          <w:color w:val="252525"/>
          <w:spacing w:val="-2"/>
        </w:rPr>
        <w:t xml:space="preserve"> </w:t>
      </w:r>
      <w:r>
        <w:rPr>
          <w:color w:val="252525"/>
        </w:rPr>
        <w:t>about</w:t>
      </w:r>
      <w:r>
        <w:rPr>
          <w:color w:val="252525"/>
          <w:spacing w:val="-7"/>
        </w:rPr>
        <w:t xml:space="preserve"> </w:t>
      </w:r>
      <w:r>
        <w:rPr>
          <w:color w:val="252525"/>
        </w:rPr>
        <w:t>the</w:t>
      </w:r>
      <w:r>
        <w:rPr>
          <w:color w:val="252525"/>
          <w:spacing w:val="-4"/>
        </w:rPr>
        <w:t xml:space="preserve"> </w:t>
      </w:r>
      <w:r>
        <w:rPr>
          <w:color w:val="252525"/>
        </w:rPr>
        <w:t>work</w:t>
      </w:r>
      <w:r>
        <w:rPr>
          <w:color w:val="252525"/>
          <w:spacing w:val="-5"/>
        </w:rPr>
        <w:t xml:space="preserve"> </w:t>
      </w:r>
      <w:r>
        <w:rPr>
          <w:color w:val="252525"/>
        </w:rPr>
        <w:t>they accept.</w:t>
      </w:r>
    </w:p>
    <w:p w14:paraId="7209D9CB" w14:textId="77777777" w:rsidR="00275C17" w:rsidRDefault="00275C17">
      <w:pPr>
        <w:spacing w:before="120"/>
        <w:ind w:left="100"/>
        <w:jc w:val="both"/>
        <w:rPr>
          <w:sz w:val="24"/>
        </w:rPr>
      </w:pPr>
    </w:p>
    <w:p w14:paraId="7EF528AB" w14:textId="77777777" w:rsidR="00467094" w:rsidRPr="00275C17" w:rsidRDefault="00863EDD">
      <w:pPr>
        <w:spacing w:before="120"/>
        <w:ind w:left="100"/>
        <w:jc w:val="both"/>
        <w:rPr>
          <w:sz w:val="24"/>
        </w:rPr>
      </w:pPr>
      <w:r w:rsidRPr="00275C17">
        <w:rPr>
          <w:sz w:val="24"/>
        </w:rPr>
        <w:t>Expert Verification</w:t>
      </w:r>
    </w:p>
    <w:p w14:paraId="1E2625EE" w14:textId="77777777" w:rsidR="00467094" w:rsidRDefault="00467094">
      <w:pPr>
        <w:pStyle w:val="BodyText"/>
        <w:spacing w:before="5"/>
        <w:ind w:left="0"/>
        <w:rPr>
          <w:sz w:val="23"/>
        </w:rPr>
      </w:pPr>
    </w:p>
    <w:p w14:paraId="3889CE0A" w14:textId="77777777" w:rsidR="00467094" w:rsidRDefault="00275C17">
      <w:pPr>
        <w:pStyle w:val="BodyText"/>
        <w:spacing w:line="276" w:lineRule="auto"/>
        <w:ind w:right="256"/>
      </w:pPr>
      <w:r>
        <w:rPr>
          <w:color w:val="252525"/>
        </w:rPr>
        <w:t>CPMLA</w:t>
      </w:r>
      <w:r w:rsidR="00863EDD">
        <w:rPr>
          <w:color w:val="252525"/>
        </w:rPr>
        <w:t xml:space="preserve"> undertakes professional checks of each expert where they have a </w:t>
      </w:r>
      <w:proofErr w:type="spellStart"/>
      <w:r w:rsidR="00863EDD">
        <w:rPr>
          <w:color w:val="252525"/>
        </w:rPr>
        <w:t>recognised</w:t>
      </w:r>
      <w:proofErr w:type="spellEnd"/>
      <w:r w:rsidR="00863EDD">
        <w:rPr>
          <w:color w:val="252525"/>
        </w:rPr>
        <w:t xml:space="preserve"> professional registration </w:t>
      </w:r>
      <w:proofErr w:type="spellStart"/>
      <w:r w:rsidR="00863EDD">
        <w:rPr>
          <w:color w:val="252525"/>
        </w:rPr>
        <w:t>organisation</w:t>
      </w:r>
      <w:proofErr w:type="spellEnd"/>
      <w:r w:rsidR="00863EDD">
        <w:rPr>
          <w:color w:val="252525"/>
        </w:rPr>
        <w:t xml:space="preserve">. Checks are undertaken at the point of </w:t>
      </w:r>
      <w:r w:rsidR="00863EDD">
        <w:rPr>
          <w:b/>
          <w:color w:val="252525"/>
        </w:rPr>
        <w:t xml:space="preserve">Expert </w:t>
      </w:r>
      <w:r w:rsidR="00863EDD">
        <w:rPr>
          <w:color w:val="252525"/>
        </w:rPr>
        <w:t xml:space="preserve">registration and when </w:t>
      </w:r>
      <w:r w:rsidR="00863EDD">
        <w:rPr>
          <w:b/>
          <w:color w:val="252525"/>
        </w:rPr>
        <w:t xml:space="preserve">Expert’s </w:t>
      </w:r>
      <w:r w:rsidR="00863EDD">
        <w:rPr>
          <w:color w:val="252525"/>
        </w:rPr>
        <w:t>professional registration expires.</w:t>
      </w:r>
    </w:p>
    <w:p w14:paraId="19B2206A" w14:textId="77777777" w:rsidR="00467094" w:rsidRDefault="00467094">
      <w:pPr>
        <w:pStyle w:val="BodyText"/>
        <w:spacing w:before="10"/>
        <w:ind w:left="0"/>
        <w:rPr>
          <w:sz w:val="19"/>
        </w:rPr>
      </w:pPr>
    </w:p>
    <w:p w14:paraId="6192409F" w14:textId="77777777" w:rsidR="00467094" w:rsidRDefault="00863EDD">
      <w:pPr>
        <w:pStyle w:val="BodyText"/>
      </w:pPr>
      <w:r>
        <w:rPr>
          <w:noProof/>
        </w:rPr>
        <w:drawing>
          <wp:anchor distT="0" distB="0" distL="0" distR="0" simplePos="0" relativeHeight="15728640" behindDoc="0" locked="0" layoutInCell="1" allowOverlap="1" wp14:anchorId="4D91FA19" wp14:editId="74347C3A">
            <wp:simplePos x="0" y="0"/>
            <wp:positionH relativeFrom="page">
              <wp:posOffset>982980</wp:posOffset>
            </wp:positionH>
            <wp:positionV relativeFrom="paragraph">
              <wp:posOffset>342664</wp:posOffset>
            </wp:positionV>
            <wp:extent cx="1085850" cy="20002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085850" cy="200025"/>
                    </a:xfrm>
                    <a:prstGeom prst="rect">
                      <a:avLst/>
                    </a:prstGeom>
                  </pic:spPr>
                </pic:pic>
              </a:graphicData>
            </a:graphic>
          </wp:anchor>
        </w:drawing>
      </w:r>
      <w:r>
        <w:rPr>
          <w:b/>
          <w:color w:val="252525"/>
        </w:rPr>
        <w:t xml:space="preserve">Experts </w:t>
      </w:r>
      <w:r>
        <w:rPr>
          <w:color w:val="252525"/>
        </w:rPr>
        <w:t>profiles may also show symbols to indicate that they are:</w:t>
      </w:r>
    </w:p>
    <w:p w14:paraId="42C603DB" w14:textId="77777777" w:rsidR="00467094" w:rsidRDefault="00275C17">
      <w:pPr>
        <w:pStyle w:val="BodyText"/>
        <w:spacing w:before="1"/>
        <w:ind w:left="0"/>
        <w:rPr>
          <w:sz w:val="16"/>
        </w:rPr>
      </w:pPr>
      <w:r>
        <w:rPr>
          <w:noProof/>
        </w:rPr>
        <w:drawing>
          <wp:anchor distT="0" distB="0" distL="0" distR="0" simplePos="0" relativeHeight="251659264" behindDoc="0" locked="0" layoutInCell="1" allowOverlap="1" wp14:anchorId="1C8EB389" wp14:editId="298A48FE">
            <wp:simplePos x="0" y="0"/>
            <wp:positionH relativeFrom="page">
              <wp:posOffset>986790</wp:posOffset>
            </wp:positionH>
            <wp:positionV relativeFrom="paragraph">
              <wp:posOffset>1038734</wp:posOffset>
            </wp:positionV>
            <wp:extent cx="1085850" cy="200025"/>
            <wp:effectExtent l="0" t="0" r="0" b="0"/>
            <wp:wrapNone/>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085850" cy="200025"/>
                    </a:xfrm>
                    <a:prstGeom prst="rect">
                      <a:avLst/>
                    </a:prstGeom>
                  </pic:spPr>
                </pic:pic>
              </a:graphicData>
            </a:graphic>
          </wp:anchor>
        </w:drawing>
      </w:r>
      <w:r>
        <w:rPr>
          <w:noProof/>
        </w:rPr>
        <w:drawing>
          <wp:anchor distT="0" distB="0" distL="0" distR="0" simplePos="0" relativeHeight="15729152" behindDoc="0" locked="0" layoutInCell="1" allowOverlap="1" wp14:anchorId="391EF0EC" wp14:editId="730D4D7F">
            <wp:simplePos x="0" y="0"/>
            <wp:positionH relativeFrom="page">
              <wp:posOffset>982980</wp:posOffset>
            </wp:positionH>
            <wp:positionV relativeFrom="paragraph">
              <wp:posOffset>601627</wp:posOffset>
            </wp:positionV>
            <wp:extent cx="1390650" cy="20002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390650" cy="200025"/>
                    </a:xfrm>
                    <a:prstGeom prst="rect">
                      <a:avLst/>
                    </a:prstGeom>
                  </pic:spPr>
                </pic:pic>
              </a:graphicData>
            </a:graphic>
          </wp:anchor>
        </w:drawing>
      </w:r>
    </w:p>
    <w:tbl>
      <w:tblPr>
        <w:tblW w:w="0" w:type="auto"/>
        <w:tblInd w:w="2424" w:type="dxa"/>
        <w:tblLayout w:type="fixed"/>
        <w:tblCellMar>
          <w:left w:w="0" w:type="dxa"/>
          <w:right w:w="0" w:type="dxa"/>
        </w:tblCellMar>
        <w:tblLook w:val="01E0" w:firstRow="1" w:lastRow="1" w:firstColumn="1" w:lastColumn="1" w:noHBand="0" w:noVBand="0"/>
      </w:tblPr>
      <w:tblGrid>
        <w:gridCol w:w="6693"/>
      </w:tblGrid>
      <w:tr w:rsidR="00467094" w14:paraId="27223BD5" w14:textId="77777777">
        <w:trPr>
          <w:trHeight w:val="645"/>
        </w:trPr>
        <w:tc>
          <w:tcPr>
            <w:tcW w:w="6693" w:type="dxa"/>
          </w:tcPr>
          <w:p w14:paraId="418EB835" w14:textId="77777777" w:rsidR="00467094" w:rsidRDefault="00863EDD" w:rsidP="00275C17">
            <w:pPr>
              <w:pStyle w:val="TableParagraph"/>
              <w:ind w:left="198"/>
              <w:rPr>
                <w:sz w:val="20"/>
              </w:rPr>
            </w:pPr>
            <w:r>
              <w:rPr>
                <w:b/>
                <w:color w:val="252525"/>
                <w:sz w:val="20"/>
              </w:rPr>
              <w:t xml:space="preserve">Experts </w:t>
            </w:r>
            <w:r>
              <w:rPr>
                <w:color w:val="252525"/>
                <w:sz w:val="20"/>
              </w:rPr>
              <w:t xml:space="preserve">have evidenced current professional indemnity insurance for </w:t>
            </w:r>
            <w:proofErr w:type="gramStart"/>
            <w:r>
              <w:rPr>
                <w:color w:val="252525"/>
                <w:sz w:val="20"/>
              </w:rPr>
              <w:t>their</w:t>
            </w:r>
            <w:proofErr w:type="gramEnd"/>
          </w:p>
          <w:p w14:paraId="1B3DA651" w14:textId="77777777" w:rsidR="00467094" w:rsidRDefault="00863EDD" w:rsidP="00275C17">
            <w:pPr>
              <w:pStyle w:val="TableParagraph"/>
              <w:ind w:left="198"/>
              <w:rPr>
                <w:sz w:val="20"/>
              </w:rPr>
            </w:pPr>
            <w:r>
              <w:rPr>
                <w:color w:val="252525"/>
                <w:sz w:val="20"/>
              </w:rPr>
              <w:t>professional activity including expert witness work.</w:t>
            </w:r>
          </w:p>
        </w:tc>
      </w:tr>
      <w:tr w:rsidR="00467094" w14:paraId="714FBC4E" w14:textId="77777777">
        <w:trPr>
          <w:trHeight w:val="525"/>
        </w:trPr>
        <w:tc>
          <w:tcPr>
            <w:tcW w:w="6693" w:type="dxa"/>
          </w:tcPr>
          <w:p w14:paraId="675E1C04" w14:textId="77777777" w:rsidR="00467094" w:rsidRDefault="00863EDD" w:rsidP="00275C17">
            <w:pPr>
              <w:pStyle w:val="TableParagraph"/>
              <w:ind w:left="198"/>
              <w:rPr>
                <w:color w:val="252525"/>
                <w:sz w:val="20"/>
              </w:rPr>
            </w:pPr>
            <w:r>
              <w:rPr>
                <w:b/>
                <w:color w:val="252525"/>
                <w:sz w:val="20"/>
              </w:rPr>
              <w:t xml:space="preserve">Experts </w:t>
            </w:r>
            <w:r>
              <w:rPr>
                <w:color w:val="252525"/>
                <w:sz w:val="20"/>
              </w:rPr>
              <w:t>have evidenced current DBS (Disclosure Barring Service) certificate or subscription.</w:t>
            </w:r>
          </w:p>
          <w:p w14:paraId="2065A3CA" w14:textId="77777777" w:rsidR="00275C17" w:rsidRDefault="00275C17" w:rsidP="00275C17">
            <w:pPr>
              <w:pStyle w:val="TableParagraph"/>
              <w:ind w:left="198"/>
              <w:rPr>
                <w:color w:val="252525"/>
                <w:sz w:val="20"/>
              </w:rPr>
            </w:pPr>
          </w:p>
          <w:p w14:paraId="76494A28" w14:textId="77777777" w:rsidR="00275C17" w:rsidRDefault="00275C17" w:rsidP="00275C17">
            <w:pPr>
              <w:pStyle w:val="TableParagraph"/>
              <w:rPr>
                <w:sz w:val="20"/>
              </w:rPr>
            </w:pPr>
            <w:r>
              <w:rPr>
                <w:b/>
                <w:bCs/>
                <w:sz w:val="20"/>
              </w:rPr>
              <w:t>Experts</w:t>
            </w:r>
            <w:r>
              <w:rPr>
                <w:sz w:val="20"/>
              </w:rPr>
              <w:t xml:space="preserve"> are registered with the Information Commissioner </w:t>
            </w:r>
          </w:p>
          <w:p w14:paraId="74AECF33" w14:textId="77777777" w:rsidR="00684C96" w:rsidRPr="00275C17" w:rsidRDefault="00684C96" w:rsidP="00275C17">
            <w:pPr>
              <w:pStyle w:val="TableParagraph"/>
              <w:rPr>
                <w:sz w:val="20"/>
              </w:rPr>
            </w:pPr>
          </w:p>
        </w:tc>
      </w:tr>
    </w:tbl>
    <w:p w14:paraId="1AF7E204" w14:textId="77777777" w:rsidR="00467094" w:rsidRDefault="00863EDD">
      <w:pPr>
        <w:pStyle w:val="BodyText"/>
        <w:spacing w:before="124" w:line="276" w:lineRule="auto"/>
        <w:ind w:right="295"/>
      </w:pPr>
      <w:r>
        <w:rPr>
          <w:color w:val="252525"/>
        </w:rPr>
        <w:t xml:space="preserve">It is the responsibility of the </w:t>
      </w:r>
      <w:r>
        <w:rPr>
          <w:b/>
          <w:color w:val="252525"/>
        </w:rPr>
        <w:t xml:space="preserve">Expert </w:t>
      </w:r>
      <w:r>
        <w:rPr>
          <w:color w:val="252525"/>
        </w:rPr>
        <w:t xml:space="preserve">to ensure that any information provided by them to </w:t>
      </w:r>
      <w:r w:rsidR="00275C17">
        <w:rPr>
          <w:color w:val="252525"/>
        </w:rPr>
        <w:t>CPMLA</w:t>
      </w:r>
      <w:r>
        <w:rPr>
          <w:color w:val="252525"/>
        </w:rPr>
        <w:t xml:space="preserve"> is honest and accurate. It is equally the responsibility of the </w:t>
      </w:r>
      <w:r>
        <w:rPr>
          <w:b/>
          <w:color w:val="252525"/>
        </w:rPr>
        <w:t xml:space="preserve">Expert </w:t>
      </w:r>
      <w:r>
        <w:rPr>
          <w:color w:val="252525"/>
        </w:rPr>
        <w:t xml:space="preserve">to ensure that any information set up in their </w:t>
      </w:r>
      <w:r w:rsidR="00275C17">
        <w:rPr>
          <w:color w:val="252525"/>
        </w:rPr>
        <w:lastRenderedPageBreak/>
        <w:t>CPMLA</w:t>
      </w:r>
      <w:r>
        <w:rPr>
          <w:color w:val="252525"/>
        </w:rPr>
        <w:t xml:space="preserve"> profile is honest and accurate. Any evidence that information provided is not honest or accurate can lead to </w:t>
      </w:r>
      <w:r>
        <w:rPr>
          <w:b/>
          <w:color w:val="252525"/>
        </w:rPr>
        <w:t xml:space="preserve">Experts </w:t>
      </w:r>
      <w:r>
        <w:rPr>
          <w:color w:val="252525"/>
        </w:rPr>
        <w:t>being removed from the platform.</w:t>
      </w:r>
    </w:p>
    <w:p w14:paraId="32A679A9" w14:textId="77777777" w:rsidR="00467094" w:rsidRDefault="00863EDD">
      <w:pPr>
        <w:pStyle w:val="BodyText"/>
        <w:spacing w:before="123" w:line="276" w:lineRule="auto"/>
      </w:pPr>
      <w:r>
        <w:rPr>
          <w:color w:val="252525"/>
        </w:rPr>
        <w:t xml:space="preserve">In this way we take measures to ensure the information that </w:t>
      </w:r>
      <w:r>
        <w:rPr>
          <w:b/>
          <w:color w:val="252525"/>
        </w:rPr>
        <w:t xml:space="preserve">Experts </w:t>
      </w:r>
      <w:r>
        <w:rPr>
          <w:color w:val="252525"/>
        </w:rPr>
        <w:t>provide is accurate and provides reasonable assurance that they do not undertake work that lies outside of the ambit of their expertise.</w:t>
      </w:r>
    </w:p>
    <w:p w14:paraId="379629CD" w14:textId="77777777" w:rsidR="00467094" w:rsidRDefault="00863EDD">
      <w:pPr>
        <w:pStyle w:val="BodyText"/>
        <w:spacing w:before="119" w:line="276" w:lineRule="auto"/>
        <w:ind w:right="142"/>
      </w:pPr>
      <w:r>
        <w:rPr>
          <w:color w:val="252525"/>
        </w:rPr>
        <w:t xml:space="preserve">Whilst </w:t>
      </w:r>
      <w:r w:rsidR="00275C17">
        <w:rPr>
          <w:color w:val="252525"/>
        </w:rPr>
        <w:t>CPMLA</w:t>
      </w:r>
      <w:r>
        <w:rPr>
          <w:color w:val="252525"/>
        </w:rPr>
        <w:t xml:space="preserve"> will endeavour to ensure that the information provided by </w:t>
      </w:r>
      <w:r>
        <w:rPr>
          <w:b/>
          <w:color w:val="252525"/>
        </w:rPr>
        <w:t xml:space="preserve">Expert </w:t>
      </w:r>
      <w:r>
        <w:rPr>
          <w:color w:val="252525"/>
        </w:rPr>
        <w:t xml:space="preserve">is honest and accurate, it is the responsibility of the </w:t>
      </w:r>
      <w:r>
        <w:rPr>
          <w:b/>
          <w:color w:val="252525"/>
        </w:rPr>
        <w:t xml:space="preserve">Legal User </w:t>
      </w:r>
      <w:r>
        <w:rPr>
          <w:color w:val="252525"/>
        </w:rPr>
        <w:t xml:space="preserve">to undertake their own due diligence to ensure that they are instructing an </w:t>
      </w:r>
      <w:r>
        <w:rPr>
          <w:b/>
          <w:color w:val="252525"/>
        </w:rPr>
        <w:t xml:space="preserve">Expert </w:t>
      </w:r>
      <w:r>
        <w:rPr>
          <w:color w:val="252525"/>
        </w:rPr>
        <w:t>with the necessary expertise and professional regulatory memberships to complete the work.</w:t>
      </w:r>
    </w:p>
    <w:p w14:paraId="16CE7C69" w14:textId="77777777" w:rsidR="00467094" w:rsidRDefault="00275C17">
      <w:pPr>
        <w:pStyle w:val="BodyText"/>
        <w:spacing w:before="123" w:line="276" w:lineRule="auto"/>
        <w:ind w:right="228"/>
      </w:pPr>
      <w:r>
        <w:rPr>
          <w:color w:val="252525"/>
        </w:rPr>
        <w:t>CPMLA</w:t>
      </w:r>
      <w:r w:rsidR="00863EDD">
        <w:rPr>
          <w:color w:val="252525"/>
        </w:rPr>
        <w:t xml:space="preserve"> is not responsible for the quality of any work submitted by an </w:t>
      </w:r>
      <w:r w:rsidR="00863EDD">
        <w:rPr>
          <w:b/>
          <w:color w:val="252525"/>
        </w:rPr>
        <w:t>Expert</w:t>
      </w:r>
      <w:r w:rsidR="00863EDD">
        <w:rPr>
          <w:color w:val="252525"/>
        </w:rPr>
        <w:t xml:space="preserve">. Our system of feedback helps to ensure that other users are alerted to </w:t>
      </w:r>
      <w:r w:rsidR="00863EDD">
        <w:rPr>
          <w:b/>
          <w:color w:val="252525"/>
        </w:rPr>
        <w:t xml:space="preserve">Experts </w:t>
      </w:r>
      <w:r w:rsidR="00863EDD">
        <w:rPr>
          <w:color w:val="252525"/>
        </w:rPr>
        <w:t>consistently submitting sub-quality work, or not fulfilling their duties to an acceptable standard.</w:t>
      </w:r>
    </w:p>
    <w:p w14:paraId="0A8780F2" w14:textId="77777777" w:rsidR="00467094" w:rsidRDefault="00863EDD">
      <w:pPr>
        <w:pStyle w:val="BodyText"/>
        <w:spacing w:before="118" w:line="276" w:lineRule="auto"/>
        <w:ind w:right="453"/>
        <w:jc w:val="both"/>
      </w:pPr>
      <w:r>
        <w:rPr>
          <w:color w:val="252525"/>
        </w:rPr>
        <w:t xml:space="preserve">As a self-regulating community, it is extremely important that any evidence of fraudulent </w:t>
      </w:r>
      <w:r>
        <w:rPr>
          <w:b/>
          <w:color w:val="252525"/>
        </w:rPr>
        <w:t xml:space="preserve">Experts </w:t>
      </w:r>
      <w:r>
        <w:rPr>
          <w:color w:val="252525"/>
        </w:rPr>
        <w:t xml:space="preserve">or </w:t>
      </w:r>
      <w:r>
        <w:rPr>
          <w:b/>
          <w:color w:val="252525"/>
        </w:rPr>
        <w:t>Users</w:t>
      </w:r>
      <w:r>
        <w:rPr>
          <w:color w:val="252525"/>
        </w:rPr>
        <w:t xml:space="preserve">, known falsification of professional accreditation or unresolved cases of professional misconduct leading to professional registration suspension are reported to </w:t>
      </w:r>
      <w:hyperlink r:id="rId8" w:history="1">
        <w:r w:rsidR="00684C96" w:rsidRPr="00C12D4A">
          <w:rPr>
            <w:rStyle w:val="Hyperlink"/>
          </w:rPr>
          <w:t>info@cpmla.co.uk</w:t>
        </w:r>
      </w:hyperlink>
    </w:p>
    <w:p w14:paraId="0B6A6B41" w14:textId="77777777" w:rsidR="00684C96" w:rsidRDefault="00684C96">
      <w:pPr>
        <w:pStyle w:val="Heading1"/>
        <w:spacing w:before="97"/>
        <w:rPr>
          <w:color w:val="50BDBB"/>
        </w:rPr>
      </w:pPr>
      <w:bookmarkStart w:id="5" w:name="Quality_Assurance"/>
      <w:bookmarkStart w:id="6" w:name="_bookmark2"/>
      <w:bookmarkEnd w:id="5"/>
      <w:bookmarkEnd w:id="6"/>
    </w:p>
    <w:p w14:paraId="0CA15DF4" w14:textId="77777777" w:rsidR="00467094" w:rsidRPr="00684C96" w:rsidRDefault="00863EDD">
      <w:pPr>
        <w:pStyle w:val="Heading1"/>
        <w:spacing w:before="97"/>
      </w:pPr>
      <w:r w:rsidRPr="00684C96">
        <w:t>Quality Assurance</w:t>
      </w:r>
    </w:p>
    <w:p w14:paraId="259E1C1B" w14:textId="77777777" w:rsidR="00467094" w:rsidRDefault="00275C17">
      <w:pPr>
        <w:pStyle w:val="BodyText"/>
        <w:spacing w:before="160" w:line="280" w:lineRule="auto"/>
        <w:ind w:right="891"/>
      </w:pPr>
      <w:r>
        <w:rPr>
          <w:color w:val="252525"/>
        </w:rPr>
        <w:t>CPMLA</w:t>
      </w:r>
      <w:r w:rsidR="00863EDD">
        <w:rPr>
          <w:color w:val="252525"/>
        </w:rPr>
        <w:t xml:space="preserve"> provides the software to mediate communication between </w:t>
      </w:r>
      <w:r w:rsidR="00863EDD">
        <w:rPr>
          <w:b/>
          <w:color w:val="252525"/>
        </w:rPr>
        <w:t xml:space="preserve">Legal Users </w:t>
      </w:r>
      <w:r w:rsidR="00863EDD">
        <w:rPr>
          <w:color w:val="252525"/>
        </w:rPr>
        <w:t xml:space="preserve">and </w:t>
      </w:r>
      <w:r w:rsidR="00863EDD">
        <w:rPr>
          <w:b/>
          <w:color w:val="252525"/>
        </w:rPr>
        <w:t xml:space="preserve">Experts </w:t>
      </w:r>
      <w:r w:rsidR="00863EDD">
        <w:rPr>
          <w:color w:val="252525"/>
        </w:rPr>
        <w:t xml:space="preserve">and is not responsible for the quality of an </w:t>
      </w:r>
      <w:r w:rsidR="00863EDD">
        <w:rPr>
          <w:b/>
          <w:color w:val="252525"/>
        </w:rPr>
        <w:t xml:space="preserve">Expert’s </w:t>
      </w:r>
      <w:r w:rsidR="00863EDD">
        <w:rPr>
          <w:color w:val="252525"/>
        </w:rPr>
        <w:t>work or their adherence to deadlines.</w:t>
      </w:r>
    </w:p>
    <w:p w14:paraId="3DA8EFB5" w14:textId="77777777" w:rsidR="00467094" w:rsidRDefault="00467094">
      <w:pPr>
        <w:pStyle w:val="BodyText"/>
        <w:spacing w:before="4"/>
        <w:ind w:left="0"/>
        <w:rPr>
          <w:sz w:val="19"/>
        </w:rPr>
      </w:pPr>
    </w:p>
    <w:p w14:paraId="1500B990" w14:textId="77777777" w:rsidR="00684C96" w:rsidRDefault="00684C96">
      <w:pPr>
        <w:pStyle w:val="Heading1"/>
        <w:rPr>
          <w:color w:val="50BDBB"/>
        </w:rPr>
      </w:pPr>
      <w:bookmarkStart w:id="7" w:name="Exclusivity_and_Independence"/>
      <w:bookmarkStart w:id="8" w:name="_bookmark3"/>
      <w:bookmarkEnd w:id="7"/>
      <w:bookmarkEnd w:id="8"/>
    </w:p>
    <w:p w14:paraId="57DB95BD" w14:textId="77777777" w:rsidR="00467094" w:rsidRPr="00684C96" w:rsidRDefault="00863EDD">
      <w:pPr>
        <w:pStyle w:val="Heading1"/>
      </w:pPr>
      <w:r w:rsidRPr="00684C96">
        <w:t>Exclusivity and Independence</w:t>
      </w:r>
    </w:p>
    <w:p w14:paraId="1E0C57FE" w14:textId="77777777" w:rsidR="00467094" w:rsidRDefault="00467094">
      <w:pPr>
        <w:pStyle w:val="BodyText"/>
        <w:spacing w:before="11"/>
        <w:ind w:left="0"/>
        <w:rPr>
          <w:sz w:val="22"/>
        </w:rPr>
      </w:pPr>
    </w:p>
    <w:p w14:paraId="5A986711" w14:textId="77777777" w:rsidR="00467094" w:rsidRDefault="00275C17">
      <w:pPr>
        <w:pStyle w:val="BodyText"/>
        <w:spacing w:before="1" w:line="276" w:lineRule="auto"/>
        <w:ind w:right="203"/>
      </w:pPr>
      <w:r>
        <w:rPr>
          <w:color w:val="252525"/>
        </w:rPr>
        <w:t>CPMLA</w:t>
      </w:r>
      <w:r w:rsidR="00863EDD">
        <w:rPr>
          <w:color w:val="252525"/>
        </w:rPr>
        <w:t xml:space="preserve"> is a free marketplace and an </w:t>
      </w:r>
      <w:r w:rsidR="00863EDD">
        <w:rPr>
          <w:b/>
          <w:color w:val="252525"/>
        </w:rPr>
        <w:t xml:space="preserve">Expert’s </w:t>
      </w:r>
      <w:r w:rsidR="00863EDD">
        <w:rPr>
          <w:color w:val="252525"/>
        </w:rPr>
        <w:t xml:space="preserve">use of the platform does not commit the </w:t>
      </w:r>
      <w:r w:rsidR="00863EDD">
        <w:rPr>
          <w:b/>
          <w:color w:val="252525"/>
        </w:rPr>
        <w:t xml:space="preserve">Expert </w:t>
      </w:r>
      <w:r w:rsidR="00863EDD">
        <w:rPr>
          <w:color w:val="252525"/>
        </w:rPr>
        <w:t xml:space="preserve">to accepting work exclusively through </w:t>
      </w:r>
      <w:r>
        <w:rPr>
          <w:color w:val="252525"/>
        </w:rPr>
        <w:t>CPMLA</w:t>
      </w:r>
      <w:r w:rsidR="00863EDD">
        <w:rPr>
          <w:color w:val="252525"/>
        </w:rPr>
        <w:t xml:space="preserve">. Nor does it commit the </w:t>
      </w:r>
      <w:r w:rsidR="00863EDD">
        <w:rPr>
          <w:b/>
          <w:color w:val="252525"/>
        </w:rPr>
        <w:t xml:space="preserve">User </w:t>
      </w:r>
      <w:r w:rsidR="00863EDD">
        <w:rPr>
          <w:color w:val="252525"/>
        </w:rPr>
        <w:t xml:space="preserve">to instructing </w:t>
      </w:r>
      <w:r w:rsidR="00863EDD">
        <w:rPr>
          <w:b/>
          <w:color w:val="252525"/>
        </w:rPr>
        <w:t xml:space="preserve">Experts </w:t>
      </w:r>
      <w:r w:rsidR="00863EDD">
        <w:rPr>
          <w:color w:val="252525"/>
        </w:rPr>
        <w:t>through the platform.</w:t>
      </w:r>
    </w:p>
    <w:p w14:paraId="23B6CF12" w14:textId="77777777" w:rsidR="00467094" w:rsidRDefault="00467094">
      <w:pPr>
        <w:pStyle w:val="BodyText"/>
        <w:spacing w:before="7"/>
        <w:ind w:left="0"/>
        <w:rPr>
          <w:sz w:val="19"/>
        </w:rPr>
      </w:pPr>
    </w:p>
    <w:p w14:paraId="37329B7D" w14:textId="77777777" w:rsidR="00467094" w:rsidRDefault="00275C17">
      <w:pPr>
        <w:pStyle w:val="BodyText"/>
        <w:spacing w:line="278" w:lineRule="auto"/>
        <w:ind w:right="147"/>
      </w:pPr>
      <w:r>
        <w:rPr>
          <w:color w:val="252525"/>
        </w:rPr>
        <w:t>CPMLA</w:t>
      </w:r>
      <w:r w:rsidR="00863EDD">
        <w:rPr>
          <w:color w:val="252525"/>
        </w:rPr>
        <w:t xml:space="preserve"> requires that each confirmed enquiry with an </w:t>
      </w:r>
      <w:r w:rsidR="00863EDD">
        <w:rPr>
          <w:b/>
          <w:color w:val="252525"/>
        </w:rPr>
        <w:t xml:space="preserve">Expert </w:t>
      </w:r>
      <w:r w:rsidR="00863EDD">
        <w:rPr>
          <w:color w:val="252525"/>
        </w:rPr>
        <w:t xml:space="preserve">is maintained within the platform for the duration of that job from instruction to invoice. It is expected that any future work within each case or piece of work will be processed through </w:t>
      </w:r>
      <w:r>
        <w:rPr>
          <w:color w:val="252525"/>
        </w:rPr>
        <w:t>CPMLA</w:t>
      </w:r>
      <w:r w:rsidR="00863EDD">
        <w:rPr>
          <w:color w:val="252525"/>
        </w:rPr>
        <w:t>.</w:t>
      </w:r>
    </w:p>
    <w:p w14:paraId="2B83DBDC" w14:textId="77777777" w:rsidR="00684C96" w:rsidRDefault="00684C96">
      <w:pPr>
        <w:pStyle w:val="Heading1"/>
        <w:spacing w:before="117"/>
        <w:rPr>
          <w:color w:val="50BDBB"/>
        </w:rPr>
      </w:pPr>
      <w:bookmarkStart w:id="9" w:name="Expert_Invoice_Payment"/>
      <w:bookmarkStart w:id="10" w:name="_bookmark4"/>
      <w:bookmarkEnd w:id="9"/>
      <w:bookmarkEnd w:id="10"/>
    </w:p>
    <w:p w14:paraId="7C964B67" w14:textId="77777777" w:rsidR="00467094" w:rsidRPr="00684C96" w:rsidRDefault="00863EDD">
      <w:pPr>
        <w:pStyle w:val="Heading1"/>
        <w:spacing w:before="117"/>
      </w:pPr>
      <w:r w:rsidRPr="00684C96">
        <w:t>Expert Invoice Payment</w:t>
      </w:r>
    </w:p>
    <w:p w14:paraId="696F9A37" w14:textId="4EF5F69B" w:rsidR="00467094" w:rsidRPr="00EB5F33" w:rsidRDefault="00827D14" w:rsidP="00827D14">
      <w:pPr>
        <w:spacing w:before="161"/>
        <w:ind w:left="100"/>
        <w:rPr>
          <w:b/>
          <w:sz w:val="20"/>
          <w:szCs w:val="20"/>
        </w:rPr>
      </w:pPr>
      <w:r>
        <w:rPr>
          <w:color w:val="252525"/>
          <w:sz w:val="20"/>
        </w:rPr>
        <w:t xml:space="preserve">The </w:t>
      </w:r>
      <w:r w:rsidRPr="00827D14">
        <w:rPr>
          <w:b/>
          <w:bCs/>
          <w:color w:val="252525"/>
          <w:sz w:val="20"/>
        </w:rPr>
        <w:t xml:space="preserve">Expert Estimate </w:t>
      </w:r>
      <w:r w:rsidRPr="00827D14">
        <w:rPr>
          <w:bCs/>
          <w:color w:val="252525"/>
          <w:sz w:val="20"/>
        </w:rPr>
        <w:t>will include</w:t>
      </w:r>
      <w:r>
        <w:rPr>
          <w:b/>
          <w:color w:val="252525"/>
          <w:sz w:val="20"/>
        </w:rPr>
        <w:t xml:space="preserve"> </w:t>
      </w:r>
      <w:r>
        <w:rPr>
          <w:bCs/>
          <w:color w:val="252525"/>
          <w:sz w:val="20"/>
        </w:rPr>
        <w:t xml:space="preserve">a fee (usually 15%) for the services of CPMLA. </w:t>
      </w:r>
      <w:r w:rsidR="00863EDD">
        <w:rPr>
          <w:b/>
          <w:color w:val="252525"/>
          <w:sz w:val="20"/>
        </w:rPr>
        <w:t xml:space="preserve">Legal Users </w:t>
      </w:r>
      <w:r w:rsidR="00863EDD">
        <w:rPr>
          <w:color w:val="252525"/>
          <w:sz w:val="20"/>
        </w:rPr>
        <w:t xml:space="preserve">accepting an </w:t>
      </w:r>
      <w:r w:rsidR="00863EDD">
        <w:rPr>
          <w:b/>
          <w:color w:val="252525"/>
          <w:sz w:val="20"/>
        </w:rPr>
        <w:t xml:space="preserve">Expert </w:t>
      </w:r>
      <w:r w:rsidR="00863EDD" w:rsidRPr="00EB5F33">
        <w:rPr>
          <w:b/>
          <w:color w:val="252525"/>
          <w:sz w:val="20"/>
          <w:szCs w:val="20"/>
        </w:rPr>
        <w:t xml:space="preserve">Estimate </w:t>
      </w:r>
      <w:r w:rsidR="00863EDD" w:rsidRPr="00EB5F33">
        <w:rPr>
          <w:color w:val="252525"/>
          <w:sz w:val="20"/>
          <w:szCs w:val="20"/>
        </w:rPr>
        <w:t xml:space="preserve">are responsible for the payment of the subsequent </w:t>
      </w:r>
      <w:r w:rsidR="00863EDD" w:rsidRPr="00EB5F33">
        <w:rPr>
          <w:b/>
          <w:color w:val="252525"/>
          <w:sz w:val="20"/>
          <w:szCs w:val="20"/>
        </w:rPr>
        <w:t>Expert Invoice</w:t>
      </w:r>
      <w:r w:rsidRPr="00EB5F33">
        <w:rPr>
          <w:b/>
          <w:color w:val="252525"/>
          <w:sz w:val="20"/>
          <w:szCs w:val="20"/>
        </w:rPr>
        <w:t xml:space="preserve"> </w:t>
      </w:r>
      <w:r w:rsidR="00863EDD" w:rsidRPr="00EB5F33">
        <w:rPr>
          <w:color w:val="252525"/>
          <w:sz w:val="20"/>
          <w:szCs w:val="20"/>
        </w:rPr>
        <w:t xml:space="preserve">for that work in its entirety on the agreed due date of the </w:t>
      </w:r>
      <w:r w:rsidR="00863EDD" w:rsidRPr="00EB5F33">
        <w:rPr>
          <w:b/>
          <w:color w:val="252525"/>
          <w:sz w:val="20"/>
          <w:szCs w:val="20"/>
        </w:rPr>
        <w:t xml:space="preserve">Expert </w:t>
      </w:r>
      <w:r w:rsidR="00EB5F33">
        <w:rPr>
          <w:b/>
          <w:color w:val="252525"/>
          <w:sz w:val="20"/>
          <w:szCs w:val="20"/>
        </w:rPr>
        <w:t>I</w:t>
      </w:r>
      <w:r w:rsidR="00863EDD" w:rsidRPr="00EB5F33">
        <w:rPr>
          <w:b/>
          <w:color w:val="252525"/>
          <w:sz w:val="20"/>
          <w:szCs w:val="20"/>
        </w:rPr>
        <w:t>nvoice</w:t>
      </w:r>
      <w:r w:rsidR="00863EDD" w:rsidRPr="00EB5F33">
        <w:rPr>
          <w:color w:val="252525"/>
          <w:sz w:val="20"/>
          <w:szCs w:val="20"/>
        </w:rPr>
        <w:t>.</w:t>
      </w:r>
      <w:r w:rsidRPr="00EB5F33">
        <w:rPr>
          <w:color w:val="252525"/>
          <w:sz w:val="20"/>
          <w:szCs w:val="20"/>
        </w:rPr>
        <w:t xml:space="preserve"> The </w:t>
      </w:r>
      <w:r w:rsidRPr="00EB5F33">
        <w:rPr>
          <w:b/>
          <w:bCs/>
          <w:color w:val="252525"/>
          <w:sz w:val="20"/>
          <w:szCs w:val="20"/>
        </w:rPr>
        <w:t xml:space="preserve">Expert Invoice </w:t>
      </w:r>
      <w:r w:rsidRPr="00EB5F33">
        <w:rPr>
          <w:color w:val="252525"/>
          <w:sz w:val="20"/>
          <w:szCs w:val="20"/>
        </w:rPr>
        <w:t>will be submitted by CPMLA on behalf of the expert.</w:t>
      </w:r>
    </w:p>
    <w:p w14:paraId="797C0D7D" w14:textId="77777777" w:rsidR="00467094" w:rsidRPr="00EB5F33" w:rsidRDefault="00863EDD">
      <w:pPr>
        <w:spacing w:before="161" w:line="276" w:lineRule="auto"/>
        <w:ind w:left="100" w:right="179"/>
        <w:rPr>
          <w:sz w:val="20"/>
          <w:szCs w:val="20"/>
        </w:rPr>
      </w:pPr>
      <w:r w:rsidRPr="00EB5F33">
        <w:rPr>
          <w:color w:val="252525"/>
          <w:sz w:val="20"/>
          <w:szCs w:val="20"/>
        </w:rPr>
        <w:t xml:space="preserve">Changes to the </w:t>
      </w:r>
      <w:r w:rsidRPr="00EB5F33">
        <w:rPr>
          <w:b/>
          <w:color w:val="252525"/>
          <w:sz w:val="20"/>
          <w:szCs w:val="20"/>
        </w:rPr>
        <w:t xml:space="preserve">Expert Estimate </w:t>
      </w:r>
      <w:r w:rsidRPr="00EB5F33">
        <w:rPr>
          <w:color w:val="252525"/>
          <w:sz w:val="20"/>
          <w:szCs w:val="20"/>
        </w:rPr>
        <w:t xml:space="preserve">can be made by agreement by both parties after an </w:t>
      </w:r>
      <w:r w:rsidRPr="00EB5F33">
        <w:rPr>
          <w:b/>
          <w:color w:val="252525"/>
          <w:sz w:val="20"/>
          <w:szCs w:val="20"/>
        </w:rPr>
        <w:t xml:space="preserve">Expert Estimate </w:t>
      </w:r>
      <w:r w:rsidRPr="00EB5F33">
        <w:rPr>
          <w:color w:val="252525"/>
          <w:sz w:val="20"/>
          <w:szCs w:val="20"/>
        </w:rPr>
        <w:t>has been agreed.</w:t>
      </w:r>
    </w:p>
    <w:p w14:paraId="271E68A0" w14:textId="77777777" w:rsidR="00684C96" w:rsidRPr="00EB5F33" w:rsidRDefault="00275C17" w:rsidP="00E16902">
      <w:pPr>
        <w:pStyle w:val="BodyText"/>
        <w:spacing w:before="119"/>
        <w:rPr>
          <w:color w:val="252525"/>
        </w:rPr>
      </w:pPr>
      <w:r w:rsidRPr="00EB5F33">
        <w:rPr>
          <w:color w:val="252525"/>
        </w:rPr>
        <w:t>CPMLA</w:t>
      </w:r>
      <w:r w:rsidR="00863EDD" w:rsidRPr="00EB5F33">
        <w:rPr>
          <w:color w:val="252525"/>
        </w:rPr>
        <w:t xml:space="preserve"> is not responsible for the payment of the </w:t>
      </w:r>
      <w:r w:rsidR="00863EDD" w:rsidRPr="00EB5F33">
        <w:rPr>
          <w:b/>
          <w:color w:val="252525"/>
        </w:rPr>
        <w:t xml:space="preserve">Expert’s </w:t>
      </w:r>
      <w:r w:rsidR="00863EDD" w:rsidRPr="00EB5F33">
        <w:rPr>
          <w:color w:val="252525"/>
        </w:rPr>
        <w:t>fees.</w:t>
      </w:r>
      <w:bookmarkStart w:id="11" w:name="Terms_of_Payment"/>
      <w:bookmarkStart w:id="12" w:name="_bookmark5"/>
      <w:bookmarkEnd w:id="11"/>
      <w:bookmarkEnd w:id="12"/>
    </w:p>
    <w:p w14:paraId="54A09179" w14:textId="77777777" w:rsidR="00E16902" w:rsidRPr="00E16902" w:rsidRDefault="00E16902" w:rsidP="00E16902">
      <w:pPr>
        <w:pStyle w:val="BodyText"/>
        <w:spacing w:before="119"/>
      </w:pPr>
    </w:p>
    <w:p w14:paraId="2EF9B682" w14:textId="77777777" w:rsidR="00467094" w:rsidRPr="00684C96" w:rsidRDefault="00863EDD">
      <w:pPr>
        <w:pStyle w:val="Heading1"/>
        <w:spacing w:before="158"/>
      </w:pPr>
      <w:r w:rsidRPr="00684C96">
        <w:t>Terms of Payment</w:t>
      </w:r>
    </w:p>
    <w:p w14:paraId="3CDB741D" w14:textId="36B24C8E" w:rsidR="00467094" w:rsidRDefault="00863EDD">
      <w:pPr>
        <w:pStyle w:val="BodyText"/>
        <w:spacing w:before="160" w:line="268" w:lineRule="auto"/>
        <w:ind w:right="203"/>
      </w:pPr>
      <w:r>
        <w:rPr>
          <w:color w:val="252525"/>
        </w:rPr>
        <w:t xml:space="preserve">The terms of payment for each enquiry </w:t>
      </w:r>
      <w:proofErr w:type="gramStart"/>
      <w:r>
        <w:rPr>
          <w:color w:val="252525"/>
        </w:rPr>
        <w:t>is</w:t>
      </w:r>
      <w:proofErr w:type="gramEnd"/>
      <w:r>
        <w:rPr>
          <w:color w:val="252525"/>
        </w:rPr>
        <w:t xml:space="preserve"> specified by the </w:t>
      </w:r>
      <w:r>
        <w:rPr>
          <w:b/>
          <w:color w:val="252525"/>
        </w:rPr>
        <w:t xml:space="preserve">Legal User </w:t>
      </w:r>
      <w:r>
        <w:rPr>
          <w:color w:val="252525"/>
        </w:rPr>
        <w:t xml:space="preserve">requesting estimates </w:t>
      </w:r>
      <w:r w:rsidR="00EB5F33">
        <w:rPr>
          <w:color w:val="252525"/>
        </w:rPr>
        <w:t>who can select</w:t>
      </w:r>
      <w:r>
        <w:rPr>
          <w:color w:val="252525"/>
        </w:rPr>
        <w:t xml:space="preserve"> </w:t>
      </w:r>
      <w:r>
        <w:rPr>
          <w:noProof/>
          <w:color w:val="252525"/>
          <w:spacing w:val="-1"/>
        </w:rPr>
        <w:drawing>
          <wp:inline distT="0" distB="0" distL="0" distR="0" wp14:anchorId="54C712E8" wp14:editId="017112CC">
            <wp:extent cx="628649" cy="18097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628649" cy="180975"/>
                    </a:xfrm>
                    <a:prstGeom prst="rect">
                      <a:avLst/>
                    </a:prstGeom>
                  </pic:spPr>
                </pic:pic>
              </a:graphicData>
            </a:graphic>
          </wp:inline>
        </w:drawing>
      </w:r>
      <w:r>
        <w:rPr>
          <w:color w:val="252525"/>
        </w:rPr>
        <w:t xml:space="preserve">, </w:t>
      </w:r>
      <w:r>
        <w:rPr>
          <w:noProof/>
          <w:color w:val="252525"/>
          <w:spacing w:val="-2"/>
        </w:rPr>
        <w:drawing>
          <wp:inline distT="0" distB="0" distL="0" distR="0" wp14:anchorId="06BBD8A8" wp14:editId="6F735FD9">
            <wp:extent cx="628650" cy="18097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628650" cy="180975"/>
                    </a:xfrm>
                    <a:prstGeom prst="rect">
                      <a:avLst/>
                    </a:prstGeom>
                  </pic:spPr>
                </pic:pic>
              </a:graphicData>
            </a:graphic>
          </wp:inline>
        </w:drawing>
      </w:r>
      <w:r>
        <w:rPr>
          <w:rFonts w:ascii="Times New Roman"/>
          <w:color w:val="252525"/>
          <w:spacing w:val="-2"/>
        </w:rPr>
        <w:t xml:space="preserve"> </w:t>
      </w:r>
      <w:r>
        <w:rPr>
          <w:color w:val="252525"/>
          <w:spacing w:val="-1"/>
        </w:rPr>
        <w:t xml:space="preserve">or </w:t>
      </w:r>
      <w:r>
        <w:rPr>
          <w:noProof/>
          <w:color w:val="252525"/>
          <w:spacing w:val="-2"/>
        </w:rPr>
        <w:drawing>
          <wp:inline distT="0" distB="0" distL="0" distR="0" wp14:anchorId="3830F83A" wp14:editId="49AF8E3B">
            <wp:extent cx="781049" cy="18097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781049" cy="180975"/>
                    </a:xfrm>
                    <a:prstGeom prst="rect">
                      <a:avLst/>
                    </a:prstGeom>
                  </pic:spPr>
                </pic:pic>
              </a:graphicData>
            </a:graphic>
          </wp:inline>
        </w:drawing>
      </w:r>
      <w:r>
        <w:rPr>
          <w:rFonts w:ascii="Times New Roman"/>
          <w:color w:val="252525"/>
          <w:spacing w:val="-2"/>
        </w:rPr>
        <w:t xml:space="preserve"> </w:t>
      </w:r>
      <w:r>
        <w:rPr>
          <w:color w:val="252525"/>
        </w:rPr>
        <w:t xml:space="preserve">payment terms. Deferred payment terms indicate that the </w:t>
      </w:r>
      <w:r>
        <w:rPr>
          <w:b/>
          <w:color w:val="252525"/>
        </w:rPr>
        <w:t xml:space="preserve">Expert </w:t>
      </w:r>
      <w:r w:rsidR="00EB5F33">
        <w:rPr>
          <w:b/>
          <w:color w:val="252525"/>
        </w:rPr>
        <w:t xml:space="preserve">Invoice </w:t>
      </w:r>
      <w:r>
        <w:rPr>
          <w:color w:val="252525"/>
        </w:rPr>
        <w:t>will be paid upon the conclusion of the</w:t>
      </w:r>
      <w:r>
        <w:rPr>
          <w:color w:val="252525"/>
          <w:spacing w:val="-9"/>
        </w:rPr>
        <w:t xml:space="preserve"> </w:t>
      </w:r>
      <w:r>
        <w:rPr>
          <w:color w:val="252525"/>
        </w:rPr>
        <w:t>case.</w:t>
      </w:r>
    </w:p>
    <w:p w14:paraId="4A026309" w14:textId="5C6DDDF2" w:rsidR="00467094" w:rsidRPr="00EB5F33" w:rsidRDefault="00863EDD" w:rsidP="00EB5F33">
      <w:pPr>
        <w:pStyle w:val="BodyText"/>
        <w:spacing w:before="130" w:line="276" w:lineRule="auto"/>
        <w:ind w:right="203"/>
        <w:rPr>
          <w:bCs/>
          <w:color w:val="252525"/>
        </w:rPr>
      </w:pPr>
      <w:r>
        <w:rPr>
          <w:color w:val="252525"/>
        </w:rPr>
        <w:lastRenderedPageBreak/>
        <w:t xml:space="preserve">The </w:t>
      </w:r>
      <w:r>
        <w:rPr>
          <w:b/>
          <w:color w:val="252525"/>
        </w:rPr>
        <w:t>Expert</w:t>
      </w:r>
      <w:r w:rsidR="00EB5F33" w:rsidRPr="00EB5F33">
        <w:rPr>
          <w:bCs/>
          <w:color w:val="252525"/>
        </w:rPr>
        <w:t xml:space="preserve"> </w:t>
      </w:r>
      <w:r w:rsidRPr="00EB5F33">
        <w:rPr>
          <w:bCs/>
          <w:color w:val="252525"/>
        </w:rPr>
        <w:t>can</w:t>
      </w:r>
      <w:r>
        <w:rPr>
          <w:color w:val="252525"/>
        </w:rPr>
        <w:t xml:space="preserve"> see the terms of payment for each enquiry and decide whether to accept the work on this basis. Offering and accepting these terms forms the basis of contract between the </w:t>
      </w:r>
      <w:r>
        <w:rPr>
          <w:b/>
          <w:color w:val="252525"/>
        </w:rPr>
        <w:t xml:space="preserve">Legal User </w:t>
      </w:r>
      <w:r>
        <w:rPr>
          <w:color w:val="252525"/>
        </w:rPr>
        <w:t xml:space="preserve">and the </w:t>
      </w:r>
      <w:r>
        <w:rPr>
          <w:b/>
          <w:color w:val="252525"/>
        </w:rPr>
        <w:t xml:space="preserve">Expert </w:t>
      </w:r>
      <w:r>
        <w:rPr>
          <w:color w:val="252525"/>
        </w:rPr>
        <w:t xml:space="preserve">unless the </w:t>
      </w:r>
      <w:r>
        <w:rPr>
          <w:b/>
          <w:color w:val="252525"/>
        </w:rPr>
        <w:t xml:space="preserve">Expert </w:t>
      </w:r>
      <w:r>
        <w:rPr>
          <w:color w:val="252525"/>
        </w:rPr>
        <w:t xml:space="preserve">has written terms of payment accepted by the </w:t>
      </w:r>
      <w:r>
        <w:rPr>
          <w:b/>
          <w:color w:val="252525"/>
        </w:rPr>
        <w:t>Legal User</w:t>
      </w:r>
      <w:r>
        <w:rPr>
          <w:color w:val="252525"/>
        </w:rPr>
        <w:t>.</w:t>
      </w:r>
    </w:p>
    <w:p w14:paraId="589E3CB1" w14:textId="77777777" w:rsidR="00467094" w:rsidRDefault="00863EDD">
      <w:pPr>
        <w:pStyle w:val="BodyText"/>
        <w:spacing w:before="119" w:line="280" w:lineRule="auto"/>
        <w:ind w:right="224"/>
      </w:pPr>
      <w:r>
        <w:rPr>
          <w:b/>
          <w:color w:val="252525"/>
        </w:rPr>
        <w:t xml:space="preserve">Legal Users </w:t>
      </w:r>
      <w:r>
        <w:rPr>
          <w:color w:val="252525"/>
        </w:rPr>
        <w:t xml:space="preserve">can see an </w:t>
      </w:r>
      <w:r>
        <w:rPr>
          <w:b/>
          <w:color w:val="252525"/>
        </w:rPr>
        <w:t xml:space="preserve">Expert’s </w:t>
      </w:r>
      <w:r>
        <w:rPr>
          <w:color w:val="252525"/>
        </w:rPr>
        <w:t xml:space="preserve">standard Terms of Payment within their </w:t>
      </w:r>
      <w:r>
        <w:rPr>
          <w:b/>
          <w:color w:val="252525"/>
        </w:rPr>
        <w:t xml:space="preserve">Expert </w:t>
      </w:r>
      <w:r>
        <w:rPr>
          <w:color w:val="252525"/>
        </w:rPr>
        <w:t>profile and make decisions on the Terms of Payment that they can offer for each instruction.</w:t>
      </w:r>
    </w:p>
    <w:p w14:paraId="498B25C5" w14:textId="4D795295" w:rsidR="00467094" w:rsidRDefault="00863EDD">
      <w:pPr>
        <w:pStyle w:val="BodyText"/>
        <w:spacing w:before="113" w:line="276" w:lineRule="auto"/>
        <w:ind w:right="105"/>
      </w:pPr>
      <w:r>
        <w:rPr>
          <w:color w:val="252525"/>
        </w:rPr>
        <w:t xml:space="preserve">We understand that, in some cases, it can take months to receive payment for work. We do not charge </w:t>
      </w:r>
      <w:r w:rsidR="00EB5F33">
        <w:rPr>
          <w:color w:val="252525"/>
        </w:rPr>
        <w:t xml:space="preserve">additional </w:t>
      </w:r>
      <w:r>
        <w:rPr>
          <w:b/>
          <w:color w:val="252525"/>
        </w:rPr>
        <w:t xml:space="preserve">Experts </w:t>
      </w:r>
      <w:r>
        <w:rPr>
          <w:color w:val="252525"/>
        </w:rPr>
        <w:t xml:space="preserve">fees until after the invoice due date as set by the Terms of Payment by the </w:t>
      </w:r>
      <w:r>
        <w:rPr>
          <w:b/>
          <w:color w:val="252525"/>
        </w:rPr>
        <w:t>Legal User</w:t>
      </w:r>
      <w:r w:rsidR="00EB5F33">
        <w:rPr>
          <w:color w:val="252525"/>
        </w:rPr>
        <w:t>.</w:t>
      </w:r>
    </w:p>
    <w:p w14:paraId="79B69711" w14:textId="77777777" w:rsidR="00467094" w:rsidRDefault="00467094">
      <w:pPr>
        <w:pStyle w:val="BodyText"/>
        <w:spacing w:before="2"/>
        <w:ind w:left="0"/>
        <w:rPr>
          <w:sz w:val="19"/>
        </w:rPr>
      </w:pPr>
    </w:p>
    <w:p w14:paraId="6CCE51B9" w14:textId="1D5894CE" w:rsidR="00467094" w:rsidRDefault="00275C17" w:rsidP="00E16902">
      <w:pPr>
        <w:pStyle w:val="BodyText"/>
        <w:spacing w:line="276" w:lineRule="auto"/>
        <w:ind w:left="102" w:right="261"/>
        <w:jc w:val="both"/>
      </w:pPr>
      <w:r>
        <w:rPr>
          <w:color w:val="252525"/>
        </w:rPr>
        <w:t>CPMLA</w:t>
      </w:r>
      <w:r w:rsidR="00863EDD">
        <w:rPr>
          <w:color w:val="252525"/>
        </w:rPr>
        <w:t xml:space="preserve"> functions to connect legal professionals with </w:t>
      </w:r>
      <w:r w:rsidR="00863EDD">
        <w:rPr>
          <w:b/>
          <w:color w:val="252525"/>
        </w:rPr>
        <w:t xml:space="preserve">Experts </w:t>
      </w:r>
      <w:r w:rsidR="00863EDD">
        <w:rPr>
          <w:color w:val="252525"/>
        </w:rPr>
        <w:t xml:space="preserve">and </w:t>
      </w:r>
      <w:r>
        <w:rPr>
          <w:color w:val="252525"/>
        </w:rPr>
        <w:t>CPMLA</w:t>
      </w:r>
      <w:r w:rsidR="00863EDD">
        <w:rPr>
          <w:color w:val="252525"/>
        </w:rPr>
        <w:t xml:space="preserve"> is not responsible for the payment of </w:t>
      </w:r>
      <w:r w:rsidR="00863EDD">
        <w:rPr>
          <w:b/>
          <w:color w:val="252525"/>
        </w:rPr>
        <w:t>Expert</w:t>
      </w:r>
      <w:r w:rsidR="00863EDD" w:rsidRPr="00EB5F33">
        <w:rPr>
          <w:b/>
          <w:bCs/>
          <w:color w:val="252525"/>
        </w:rPr>
        <w:t xml:space="preserve"> </w:t>
      </w:r>
      <w:r w:rsidR="00EB5F33" w:rsidRPr="00EB5F33">
        <w:rPr>
          <w:b/>
          <w:bCs/>
          <w:color w:val="252525"/>
        </w:rPr>
        <w:t>I</w:t>
      </w:r>
      <w:r w:rsidR="00863EDD" w:rsidRPr="00EB5F33">
        <w:rPr>
          <w:b/>
          <w:bCs/>
          <w:color w:val="252525"/>
        </w:rPr>
        <w:t>nvoices</w:t>
      </w:r>
      <w:r w:rsidR="00863EDD">
        <w:rPr>
          <w:color w:val="252525"/>
        </w:rPr>
        <w:t xml:space="preserve">. </w:t>
      </w:r>
      <w:r>
        <w:rPr>
          <w:b/>
          <w:color w:val="252525"/>
        </w:rPr>
        <w:t>CPMLA</w:t>
      </w:r>
      <w:r w:rsidR="00863EDD">
        <w:rPr>
          <w:b/>
          <w:color w:val="252525"/>
        </w:rPr>
        <w:t xml:space="preserve"> </w:t>
      </w:r>
      <w:r w:rsidR="00863EDD">
        <w:rPr>
          <w:color w:val="252525"/>
        </w:rPr>
        <w:t xml:space="preserve">will send out regular reminders of any unpaid invoices. </w:t>
      </w:r>
      <w:r w:rsidR="00863EDD">
        <w:rPr>
          <w:b/>
          <w:color w:val="252525"/>
        </w:rPr>
        <w:t xml:space="preserve">Legal Users </w:t>
      </w:r>
      <w:r w:rsidR="00863EDD">
        <w:rPr>
          <w:color w:val="252525"/>
        </w:rPr>
        <w:t xml:space="preserve">will be suspended from the platform where there is cumulative evidence of gross or repeated non-payment of </w:t>
      </w:r>
      <w:r w:rsidR="00863EDD">
        <w:rPr>
          <w:b/>
          <w:color w:val="252525"/>
        </w:rPr>
        <w:t>Experts</w:t>
      </w:r>
      <w:r w:rsidR="00863EDD">
        <w:rPr>
          <w:color w:val="252525"/>
        </w:rPr>
        <w:t>.</w:t>
      </w:r>
    </w:p>
    <w:p w14:paraId="42220B49" w14:textId="77777777" w:rsidR="00467094" w:rsidRDefault="00467094">
      <w:pPr>
        <w:pStyle w:val="BodyText"/>
        <w:spacing w:before="6"/>
        <w:ind w:left="0"/>
        <w:rPr>
          <w:sz w:val="19"/>
        </w:rPr>
      </w:pPr>
    </w:p>
    <w:p w14:paraId="2F17CAB5" w14:textId="77777777" w:rsidR="00467094" w:rsidRDefault="00863EDD" w:rsidP="00E16902">
      <w:pPr>
        <w:pStyle w:val="BodyText"/>
        <w:ind w:right="203"/>
      </w:pPr>
      <w:r>
        <w:rPr>
          <w:b/>
          <w:color w:val="252525"/>
        </w:rPr>
        <w:t xml:space="preserve">Experts </w:t>
      </w:r>
      <w:r>
        <w:rPr>
          <w:color w:val="252525"/>
        </w:rPr>
        <w:t xml:space="preserve">can request a refund for any </w:t>
      </w:r>
      <w:r w:rsidR="00275C17">
        <w:rPr>
          <w:color w:val="252525"/>
        </w:rPr>
        <w:t>CPMLA</w:t>
      </w:r>
      <w:r>
        <w:rPr>
          <w:color w:val="252525"/>
        </w:rPr>
        <w:t xml:space="preserve"> fee that has been applied in error, where work did not go ahead, or if there is clear evidence that the </w:t>
      </w:r>
      <w:r>
        <w:rPr>
          <w:b/>
          <w:color w:val="252525"/>
        </w:rPr>
        <w:t xml:space="preserve">Legal User </w:t>
      </w:r>
      <w:r>
        <w:rPr>
          <w:color w:val="252525"/>
        </w:rPr>
        <w:t>did not be make payment.</w:t>
      </w:r>
    </w:p>
    <w:p w14:paraId="3EC85DC4" w14:textId="77777777" w:rsidR="00467094" w:rsidRDefault="00467094" w:rsidP="00E16902">
      <w:pPr>
        <w:pStyle w:val="BodyText"/>
        <w:ind w:left="0"/>
        <w:rPr>
          <w:sz w:val="19"/>
        </w:rPr>
      </w:pPr>
    </w:p>
    <w:p w14:paraId="27C20424" w14:textId="77777777" w:rsidR="00467094" w:rsidRDefault="00863EDD" w:rsidP="00E16902">
      <w:pPr>
        <w:pStyle w:val="BodyText"/>
        <w:ind w:right="746"/>
      </w:pPr>
      <w:r>
        <w:rPr>
          <w:color w:val="252525"/>
        </w:rPr>
        <w:t xml:space="preserve">At any stage before the payment due date, </w:t>
      </w:r>
      <w:r>
        <w:rPr>
          <w:b/>
          <w:color w:val="252525"/>
        </w:rPr>
        <w:t xml:space="preserve">Experts </w:t>
      </w:r>
      <w:r>
        <w:rPr>
          <w:color w:val="252525"/>
        </w:rPr>
        <w:t>can amend their invoice and re-upload these to the platform for payment.</w:t>
      </w:r>
    </w:p>
    <w:p w14:paraId="5925AE0C" w14:textId="77777777" w:rsidR="00467094" w:rsidRDefault="00467094" w:rsidP="00E16902">
      <w:pPr>
        <w:pStyle w:val="BodyText"/>
        <w:ind w:left="0"/>
        <w:rPr>
          <w:sz w:val="19"/>
        </w:rPr>
      </w:pPr>
    </w:p>
    <w:p w14:paraId="1592DB74" w14:textId="6A516080" w:rsidR="00467094" w:rsidRDefault="00863EDD" w:rsidP="00E16902">
      <w:pPr>
        <w:pStyle w:val="BodyText"/>
        <w:ind w:right="109"/>
      </w:pPr>
      <w:r>
        <w:rPr>
          <w:color w:val="252525"/>
        </w:rPr>
        <w:t xml:space="preserve">Reminders will be sent out to legal professionals on the due date of each invoice and each week subsequently until the payment has been received. It is important that the </w:t>
      </w:r>
      <w:r>
        <w:rPr>
          <w:b/>
          <w:color w:val="252525"/>
        </w:rPr>
        <w:t xml:space="preserve">Expert </w:t>
      </w:r>
      <w:r>
        <w:rPr>
          <w:color w:val="252525"/>
        </w:rPr>
        <w:t xml:space="preserve">marks payments as received to prevent </w:t>
      </w:r>
      <w:r>
        <w:rPr>
          <w:b/>
          <w:color w:val="252525"/>
        </w:rPr>
        <w:t xml:space="preserve">Users </w:t>
      </w:r>
      <w:r>
        <w:rPr>
          <w:color w:val="252525"/>
        </w:rPr>
        <w:t>being sent unnecessary payment reminders.</w:t>
      </w:r>
    </w:p>
    <w:p w14:paraId="3DF9A37E" w14:textId="77777777" w:rsidR="00467094" w:rsidRDefault="00467094">
      <w:pPr>
        <w:pStyle w:val="BodyText"/>
        <w:spacing w:before="8"/>
        <w:ind w:left="0"/>
        <w:rPr>
          <w:sz w:val="19"/>
        </w:rPr>
      </w:pPr>
    </w:p>
    <w:p w14:paraId="2D01F503" w14:textId="77777777" w:rsidR="00467094" w:rsidRPr="00E16902" w:rsidRDefault="00275C17">
      <w:pPr>
        <w:pStyle w:val="Heading1"/>
        <w:spacing w:before="1"/>
      </w:pPr>
      <w:bookmarkStart w:id="13" w:name="Xperta_Fees_&amp;_Refunds"/>
      <w:bookmarkStart w:id="14" w:name="_bookmark6"/>
      <w:bookmarkEnd w:id="13"/>
      <w:bookmarkEnd w:id="14"/>
      <w:r w:rsidRPr="00E16902">
        <w:t>CPMLA</w:t>
      </w:r>
      <w:r w:rsidR="00863EDD" w:rsidRPr="00E16902">
        <w:t xml:space="preserve"> Fees &amp; Refunds</w:t>
      </w:r>
    </w:p>
    <w:p w14:paraId="3F213E92" w14:textId="77777777" w:rsidR="00467094" w:rsidRDefault="00275C17">
      <w:pPr>
        <w:pStyle w:val="BodyText"/>
        <w:spacing w:before="160" w:line="280" w:lineRule="auto"/>
        <w:ind w:right="411"/>
        <w:rPr>
          <w:b/>
        </w:rPr>
      </w:pPr>
      <w:r>
        <w:rPr>
          <w:color w:val="252525"/>
        </w:rPr>
        <w:t>CPMLA</w:t>
      </w:r>
      <w:r w:rsidR="00863EDD">
        <w:rPr>
          <w:color w:val="252525"/>
        </w:rPr>
        <w:t xml:space="preserve"> is free for </w:t>
      </w:r>
      <w:r w:rsidR="00863EDD">
        <w:rPr>
          <w:b/>
          <w:color w:val="252525"/>
        </w:rPr>
        <w:t xml:space="preserve">Legal Users </w:t>
      </w:r>
      <w:r w:rsidR="00863EDD">
        <w:rPr>
          <w:color w:val="252525"/>
        </w:rPr>
        <w:t xml:space="preserve">to search for expert witnesses to use without subscription costs. There are no fees or charges to </w:t>
      </w:r>
      <w:r w:rsidR="00863EDD">
        <w:rPr>
          <w:b/>
          <w:color w:val="252525"/>
        </w:rPr>
        <w:t xml:space="preserve">Legal Users </w:t>
      </w:r>
      <w:r w:rsidR="00863EDD">
        <w:rPr>
          <w:color w:val="252525"/>
        </w:rPr>
        <w:t xml:space="preserve">of </w:t>
      </w:r>
      <w:r>
        <w:rPr>
          <w:color w:val="252525"/>
        </w:rPr>
        <w:t>CPMLA</w:t>
      </w:r>
      <w:r w:rsidR="00863EDD">
        <w:rPr>
          <w:b/>
          <w:color w:val="252525"/>
        </w:rPr>
        <w:t>.</w:t>
      </w:r>
    </w:p>
    <w:p w14:paraId="796A2FA4" w14:textId="77777777" w:rsidR="00467094" w:rsidRDefault="00863EDD">
      <w:pPr>
        <w:pStyle w:val="BodyText"/>
        <w:spacing w:before="113" w:line="276" w:lineRule="auto"/>
        <w:ind w:right="109"/>
      </w:pPr>
      <w:r>
        <w:rPr>
          <w:color w:val="252525"/>
        </w:rPr>
        <w:t xml:space="preserve">It is free for </w:t>
      </w:r>
      <w:r>
        <w:rPr>
          <w:b/>
          <w:color w:val="252525"/>
        </w:rPr>
        <w:t xml:space="preserve">Experts </w:t>
      </w:r>
      <w:r>
        <w:rPr>
          <w:color w:val="252525"/>
        </w:rPr>
        <w:t xml:space="preserve">to register their expert witness services on </w:t>
      </w:r>
      <w:r w:rsidR="00275C17">
        <w:rPr>
          <w:color w:val="252525"/>
        </w:rPr>
        <w:t>CPMLA</w:t>
      </w:r>
      <w:r>
        <w:rPr>
          <w:color w:val="252525"/>
        </w:rPr>
        <w:t xml:space="preserve"> and receive free services from customer support for profile creation. </w:t>
      </w:r>
      <w:r>
        <w:rPr>
          <w:b/>
          <w:color w:val="252525"/>
        </w:rPr>
        <w:t xml:space="preserve">Experts </w:t>
      </w:r>
      <w:r>
        <w:rPr>
          <w:color w:val="252525"/>
        </w:rPr>
        <w:t>can receive unlimited enquiries and provide estimates without charge.</w:t>
      </w:r>
    </w:p>
    <w:p w14:paraId="79B2A727" w14:textId="404C4F13" w:rsidR="00467094" w:rsidRDefault="00863EDD">
      <w:pPr>
        <w:pStyle w:val="BodyText"/>
        <w:spacing w:before="119" w:line="276" w:lineRule="auto"/>
        <w:ind w:right="123"/>
      </w:pPr>
      <w:r>
        <w:rPr>
          <w:b/>
          <w:color w:val="252525"/>
        </w:rPr>
        <w:t xml:space="preserve">Experts </w:t>
      </w:r>
      <w:r>
        <w:rPr>
          <w:color w:val="252525"/>
        </w:rPr>
        <w:t xml:space="preserve">will be </w:t>
      </w:r>
      <w:r w:rsidR="00EB5F33">
        <w:rPr>
          <w:color w:val="252525"/>
        </w:rPr>
        <w:t xml:space="preserve">paid their agreed </w:t>
      </w:r>
      <w:r w:rsidR="00EB5F33" w:rsidRPr="00EB5F33">
        <w:rPr>
          <w:b/>
          <w:bCs/>
          <w:color w:val="252525"/>
        </w:rPr>
        <w:t>Expert Estimate</w:t>
      </w:r>
      <w:r w:rsidR="00EB5F33">
        <w:rPr>
          <w:color w:val="252525"/>
        </w:rPr>
        <w:t xml:space="preserve"> net a charge of 1</w:t>
      </w:r>
      <w:r>
        <w:rPr>
          <w:color w:val="252525"/>
        </w:rPr>
        <w:t xml:space="preserve">5% </w:t>
      </w:r>
      <w:r w:rsidR="00EB5F33">
        <w:rPr>
          <w:color w:val="252525"/>
        </w:rPr>
        <w:t>once</w:t>
      </w:r>
      <w:r>
        <w:rPr>
          <w:color w:val="252525"/>
        </w:rPr>
        <w:t xml:space="preserve"> work is completed.</w:t>
      </w:r>
      <w:r w:rsidR="00EB5F33">
        <w:rPr>
          <w:color w:val="252525"/>
        </w:rPr>
        <w:t xml:space="preserve"> Payments to the Expert will take place </w:t>
      </w:r>
      <w:r w:rsidR="002D2889">
        <w:rPr>
          <w:color w:val="252525"/>
        </w:rPr>
        <w:t>once the work has been submitted to the Legal User. Uplifts in fees for payments deferred beyond 30 days will be payable to CPMLA, who will take responsibility for chasing any outstanding payments.</w:t>
      </w:r>
    </w:p>
    <w:p w14:paraId="55C377AE" w14:textId="77777777" w:rsidR="00467094" w:rsidRDefault="00863EDD">
      <w:pPr>
        <w:pStyle w:val="BodyText"/>
        <w:spacing w:before="119"/>
      </w:pPr>
      <w:r>
        <w:rPr>
          <w:color w:val="252525"/>
        </w:rPr>
        <w:t xml:space="preserve">The </w:t>
      </w:r>
      <w:r w:rsidR="00275C17">
        <w:rPr>
          <w:color w:val="252525"/>
        </w:rPr>
        <w:t>CPMLA</w:t>
      </w:r>
      <w:r>
        <w:rPr>
          <w:color w:val="252525"/>
        </w:rPr>
        <w:t xml:space="preserve"> Fee will be capped at £5000 (+ VAT) for any individual piece of work.</w:t>
      </w:r>
    </w:p>
    <w:p w14:paraId="46D3396F" w14:textId="4A82569B" w:rsidR="00467094" w:rsidRDefault="00275C17" w:rsidP="00E16902">
      <w:pPr>
        <w:pStyle w:val="BodyText"/>
        <w:spacing w:before="161" w:line="276" w:lineRule="auto"/>
        <w:ind w:right="1118"/>
      </w:pPr>
      <w:r>
        <w:rPr>
          <w:color w:val="252525"/>
        </w:rPr>
        <w:t>CPMLA</w:t>
      </w:r>
      <w:r w:rsidR="00863EDD">
        <w:rPr>
          <w:color w:val="252525"/>
        </w:rPr>
        <w:t xml:space="preserve"> reserves the right to amend pricing at any time.</w:t>
      </w:r>
    </w:p>
    <w:p w14:paraId="304F2E64" w14:textId="77777777" w:rsidR="00E16902" w:rsidRDefault="00E16902">
      <w:pPr>
        <w:pStyle w:val="BodyText"/>
        <w:spacing w:line="276" w:lineRule="auto"/>
        <w:ind w:right="150"/>
        <w:rPr>
          <w:b/>
          <w:color w:val="252525"/>
        </w:rPr>
      </w:pPr>
    </w:p>
    <w:p w14:paraId="68B38EB6" w14:textId="2BD9729D" w:rsidR="00467094" w:rsidRDefault="00863EDD">
      <w:pPr>
        <w:pStyle w:val="BodyText"/>
        <w:spacing w:line="276" w:lineRule="auto"/>
        <w:ind w:right="150"/>
      </w:pPr>
      <w:r>
        <w:rPr>
          <w:b/>
          <w:color w:val="252525"/>
        </w:rPr>
        <w:t xml:space="preserve">Experts </w:t>
      </w:r>
      <w:r>
        <w:rPr>
          <w:color w:val="252525"/>
        </w:rPr>
        <w:t>who can evidence that estimates that were accepted w</w:t>
      </w:r>
      <w:r w:rsidR="002D2889">
        <w:rPr>
          <w:color w:val="252525"/>
        </w:rPr>
        <w:t>ere</w:t>
      </w:r>
      <w:r>
        <w:rPr>
          <w:color w:val="252525"/>
        </w:rPr>
        <w:t xml:space="preserve"> subsequently withdrawn, not completed and not paid</w:t>
      </w:r>
      <w:r>
        <w:rPr>
          <w:b/>
          <w:color w:val="252525"/>
        </w:rPr>
        <w:t xml:space="preserve">, </w:t>
      </w:r>
      <w:r w:rsidR="002D2889">
        <w:rPr>
          <w:color w:val="252525"/>
        </w:rPr>
        <w:t>are exempt any</w:t>
      </w:r>
      <w:r>
        <w:rPr>
          <w:color w:val="252525"/>
        </w:rPr>
        <w:t xml:space="preserve"> </w:t>
      </w:r>
      <w:r w:rsidR="00275C17">
        <w:rPr>
          <w:color w:val="252525"/>
        </w:rPr>
        <w:t>CPMLA</w:t>
      </w:r>
      <w:r>
        <w:rPr>
          <w:color w:val="252525"/>
        </w:rPr>
        <w:t xml:space="preserve"> fee. Requests of this nature can be sent to </w:t>
      </w:r>
      <w:hyperlink r:id="rId12" w:history="1">
        <w:r w:rsidR="00E16902" w:rsidRPr="00C12D4A">
          <w:rPr>
            <w:rStyle w:val="Hyperlink"/>
          </w:rPr>
          <w:t>info@cpmla.co.uk</w:t>
        </w:r>
      </w:hyperlink>
      <w:r w:rsidR="00E16902">
        <w:rPr>
          <w:color w:val="0000FF"/>
        </w:rPr>
        <w:t xml:space="preserve"> </w:t>
      </w:r>
      <w:r>
        <w:rPr>
          <w:color w:val="252525"/>
        </w:rPr>
        <w:t>and evidence that can be verified will need to be provided.</w:t>
      </w:r>
    </w:p>
    <w:p w14:paraId="4B76DAE5" w14:textId="77777777" w:rsidR="00467094" w:rsidRDefault="00467094">
      <w:pPr>
        <w:pStyle w:val="BodyText"/>
        <w:spacing w:before="5"/>
        <w:ind w:left="0"/>
        <w:rPr>
          <w:sz w:val="15"/>
        </w:rPr>
      </w:pPr>
    </w:p>
    <w:p w14:paraId="29B869EB" w14:textId="77777777" w:rsidR="00467094" w:rsidRPr="00E16902" w:rsidRDefault="00863EDD">
      <w:pPr>
        <w:pStyle w:val="Heading1"/>
        <w:spacing w:before="51"/>
        <w:jc w:val="both"/>
      </w:pPr>
      <w:bookmarkStart w:id="15" w:name="References,_Ratings_&amp;_Feedback"/>
      <w:bookmarkStart w:id="16" w:name="_bookmark7"/>
      <w:bookmarkEnd w:id="15"/>
      <w:bookmarkEnd w:id="16"/>
      <w:r w:rsidRPr="00E16902">
        <w:t>References, Ratings &amp; Feedback</w:t>
      </w:r>
    </w:p>
    <w:p w14:paraId="22C43756" w14:textId="77777777" w:rsidR="00467094" w:rsidRDefault="00863EDD">
      <w:pPr>
        <w:pStyle w:val="BodyText"/>
        <w:spacing w:before="166" w:line="276" w:lineRule="auto"/>
        <w:ind w:right="732"/>
        <w:jc w:val="both"/>
      </w:pPr>
      <w:r>
        <w:rPr>
          <w:b/>
          <w:color w:val="252525"/>
        </w:rPr>
        <w:t xml:space="preserve">Experts </w:t>
      </w:r>
      <w:r>
        <w:rPr>
          <w:color w:val="252525"/>
        </w:rPr>
        <w:t xml:space="preserve">are invited </w:t>
      </w:r>
      <w:r w:rsidR="00E16902">
        <w:rPr>
          <w:color w:val="252525"/>
        </w:rPr>
        <w:t xml:space="preserve">(but not mandated) </w:t>
      </w:r>
      <w:r>
        <w:rPr>
          <w:color w:val="252525"/>
        </w:rPr>
        <w:t>to submit three or more professional references from legal professionals who have previously instructed them. This should not include character references or references from employers working</w:t>
      </w:r>
      <w:r>
        <w:rPr>
          <w:color w:val="252525"/>
          <w:spacing w:val="-3"/>
        </w:rPr>
        <w:t xml:space="preserve"> </w:t>
      </w:r>
      <w:r>
        <w:rPr>
          <w:color w:val="252525"/>
        </w:rPr>
        <w:t>outside</w:t>
      </w:r>
      <w:r>
        <w:rPr>
          <w:color w:val="252525"/>
          <w:spacing w:val="-4"/>
        </w:rPr>
        <w:t xml:space="preserve"> </w:t>
      </w:r>
      <w:r>
        <w:rPr>
          <w:color w:val="252525"/>
        </w:rPr>
        <w:t>of</w:t>
      </w:r>
      <w:r>
        <w:rPr>
          <w:color w:val="252525"/>
          <w:spacing w:val="-5"/>
        </w:rPr>
        <w:t xml:space="preserve"> </w:t>
      </w:r>
      <w:r>
        <w:rPr>
          <w:color w:val="252525"/>
        </w:rPr>
        <w:t>that</w:t>
      </w:r>
      <w:r>
        <w:rPr>
          <w:color w:val="252525"/>
          <w:spacing w:val="-1"/>
        </w:rPr>
        <w:t xml:space="preserve"> </w:t>
      </w:r>
      <w:r>
        <w:rPr>
          <w:color w:val="252525"/>
        </w:rPr>
        <w:t>field.</w:t>
      </w:r>
      <w:r>
        <w:rPr>
          <w:color w:val="252525"/>
          <w:spacing w:val="-1"/>
        </w:rPr>
        <w:t xml:space="preserve"> </w:t>
      </w:r>
      <w:r>
        <w:rPr>
          <w:b/>
          <w:color w:val="252525"/>
        </w:rPr>
        <w:t>Experts</w:t>
      </w:r>
      <w:r>
        <w:rPr>
          <w:b/>
          <w:color w:val="252525"/>
          <w:spacing w:val="-2"/>
        </w:rPr>
        <w:t xml:space="preserve"> </w:t>
      </w:r>
      <w:r>
        <w:rPr>
          <w:color w:val="252525"/>
        </w:rPr>
        <w:t>who</w:t>
      </w:r>
      <w:r>
        <w:rPr>
          <w:color w:val="252525"/>
          <w:spacing w:val="-3"/>
        </w:rPr>
        <w:t xml:space="preserve"> </w:t>
      </w:r>
      <w:r>
        <w:rPr>
          <w:color w:val="252525"/>
        </w:rPr>
        <w:t>have</w:t>
      </w:r>
      <w:r>
        <w:rPr>
          <w:color w:val="252525"/>
          <w:spacing w:val="-3"/>
        </w:rPr>
        <w:t xml:space="preserve"> </w:t>
      </w:r>
      <w:r>
        <w:rPr>
          <w:color w:val="252525"/>
        </w:rPr>
        <w:t>not</w:t>
      </w:r>
      <w:r>
        <w:rPr>
          <w:color w:val="252525"/>
          <w:spacing w:val="-5"/>
        </w:rPr>
        <w:t xml:space="preserve"> </w:t>
      </w:r>
      <w:r>
        <w:rPr>
          <w:color w:val="252525"/>
        </w:rPr>
        <w:t>previously</w:t>
      </w:r>
      <w:r>
        <w:rPr>
          <w:color w:val="252525"/>
          <w:spacing w:val="1"/>
        </w:rPr>
        <w:t xml:space="preserve"> </w:t>
      </w:r>
      <w:r>
        <w:rPr>
          <w:color w:val="252525"/>
        </w:rPr>
        <w:t>worked</w:t>
      </w:r>
      <w:r>
        <w:rPr>
          <w:color w:val="252525"/>
          <w:spacing w:val="-3"/>
        </w:rPr>
        <w:t xml:space="preserve"> </w:t>
      </w:r>
      <w:r>
        <w:rPr>
          <w:color w:val="252525"/>
        </w:rPr>
        <w:t>in</w:t>
      </w:r>
      <w:r>
        <w:rPr>
          <w:color w:val="252525"/>
          <w:spacing w:val="-4"/>
        </w:rPr>
        <w:t xml:space="preserve"> </w:t>
      </w:r>
      <w:r>
        <w:rPr>
          <w:color w:val="252525"/>
        </w:rPr>
        <w:t>legal</w:t>
      </w:r>
      <w:r>
        <w:rPr>
          <w:color w:val="252525"/>
          <w:spacing w:val="-3"/>
        </w:rPr>
        <w:t xml:space="preserve"> </w:t>
      </w:r>
      <w:r>
        <w:rPr>
          <w:color w:val="252525"/>
        </w:rPr>
        <w:t>fields</w:t>
      </w:r>
      <w:r>
        <w:rPr>
          <w:color w:val="252525"/>
          <w:spacing w:val="-2"/>
        </w:rPr>
        <w:t xml:space="preserve"> </w:t>
      </w:r>
      <w:r>
        <w:rPr>
          <w:color w:val="252525"/>
        </w:rPr>
        <w:t>are</w:t>
      </w:r>
      <w:r>
        <w:rPr>
          <w:color w:val="252525"/>
          <w:spacing w:val="-3"/>
        </w:rPr>
        <w:t xml:space="preserve"> </w:t>
      </w:r>
      <w:r>
        <w:rPr>
          <w:color w:val="252525"/>
        </w:rPr>
        <w:t>able</w:t>
      </w:r>
      <w:r>
        <w:rPr>
          <w:color w:val="252525"/>
          <w:spacing w:val="-3"/>
        </w:rPr>
        <w:t xml:space="preserve"> </w:t>
      </w:r>
      <w:r>
        <w:rPr>
          <w:color w:val="252525"/>
        </w:rPr>
        <w:t>to</w:t>
      </w:r>
      <w:r>
        <w:rPr>
          <w:color w:val="252525"/>
          <w:spacing w:val="-4"/>
        </w:rPr>
        <w:t xml:space="preserve"> </w:t>
      </w:r>
      <w:r>
        <w:rPr>
          <w:color w:val="252525"/>
        </w:rPr>
        <w:t xml:space="preserve">register without submitting references. References can be requested through the </w:t>
      </w:r>
      <w:r w:rsidR="00275C17">
        <w:rPr>
          <w:color w:val="252525"/>
        </w:rPr>
        <w:lastRenderedPageBreak/>
        <w:t>CPMLA</w:t>
      </w:r>
      <w:r>
        <w:rPr>
          <w:color w:val="252525"/>
          <w:spacing w:val="-22"/>
        </w:rPr>
        <w:t xml:space="preserve"> </w:t>
      </w:r>
      <w:r>
        <w:rPr>
          <w:color w:val="252525"/>
        </w:rPr>
        <w:t>profile/account.</w:t>
      </w:r>
    </w:p>
    <w:p w14:paraId="5C8BA559" w14:textId="77777777" w:rsidR="00467094" w:rsidRDefault="00863EDD">
      <w:pPr>
        <w:pStyle w:val="BodyText"/>
        <w:spacing w:before="117" w:line="276" w:lineRule="auto"/>
        <w:ind w:right="409"/>
      </w:pPr>
      <w:r>
        <w:rPr>
          <w:b/>
          <w:color w:val="252525"/>
        </w:rPr>
        <w:t xml:space="preserve">Experts </w:t>
      </w:r>
      <w:r>
        <w:rPr>
          <w:color w:val="252525"/>
        </w:rPr>
        <w:t xml:space="preserve">can build their reputation as </w:t>
      </w:r>
      <w:r>
        <w:rPr>
          <w:b/>
          <w:color w:val="252525"/>
        </w:rPr>
        <w:t xml:space="preserve">Users </w:t>
      </w:r>
      <w:r>
        <w:rPr>
          <w:color w:val="252525"/>
        </w:rPr>
        <w:t xml:space="preserve">provide feedback. To ensure that Feedback is trusted, the name and company of the </w:t>
      </w:r>
      <w:r>
        <w:rPr>
          <w:b/>
          <w:color w:val="252525"/>
        </w:rPr>
        <w:t xml:space="preserve">Legal User </w:t>
      </w:r>
      <w:r>
        <w:rPr>
          <w:color w:val="252525"/>
        </w:rPr>
        <w:t xml:space="preserve">providing feedback will be shown on the </w:t>
      </w:r>
      <w:r>
        <w:rPr>
          <w:b/>
          <w:color w:val="252525"/>
        </w:rPr>
        <w:t xml:space="preserve">Expert’s </w:t>
      </w:r>
      <w:r>
        <w:rPr>
          <w:color w:val="252525"/>
        </w:rPr>
        <w:t>profile.</w:t>
      </w:r>
    </w:p>
    <w:p w14:paraId="74532FA1" w14:textId="77777777" w:rsidR="00467094" w:rsidRPr="00C20125" w:rsidRDefault="00863EDD" w:rsidP="00C20125">
      <w:pPr>
        <w:pStyle w:val="BodyText"/>
        <w:spacing w:before="123" w:line="276" w:lineRule="auto"/>
        <w:ind w:right="361"/>
        <w:rPr>
          <w:color w:val="252525"/>
        </w:rPr>
      </w:pPr>
      <w:r>
        <w:rPr>
          <w:color w:val="252525"/>
        </w:rPr>
        <w:t xml:space="preserve">Feedback about both the quality of an </w:t>
      </w:r>
      <w:r>
        <w:rPr>
          <w:b/>
          <w:color w:val="252525"/>
        </w:rPr>
        <w:t xml:space="preserve">Expert’s </w:t>
      </w:r>
      <w:r>
        <w:rPr>
          <w:color w:val="252525"/>
        </w:rPr>
        <w:t xml:space="preserve">work is essential to inform everyone within the community about who to work with. It is essential that all users are reasonable and balanced in their feedback to help future </w:t>
      </w:r>
      <w:r>
        <w:rPr>
          <w:b/>
          <w:color w:val="252525"/>
        </w:rPr>
        <w:t xml:space="preserve">Legal Users </w:t>
      </w:r>
      <w:r>
        <w:rPr>
          <w:color w:val="252525"/>
        </w:rPr>
        <w:t>make important decisions about Experts.</w:t>
      </w:r>
    </w:p>
    <w:p w14:paraId="36572DB2" w14:textId="77777777" w:rsidR="00467094" w:rsidRDefault="00863EDD">
      <w:pPr>
        <w:pStyle w:val="BodyText"/>
        <w:spacing w:before="118" w:line="276" w:lineRule="auto"/>
        <w:ind w:right="179"/>
      </w:pPr>
      <w:r>
        <w:rPr>
          <w:b/>
          <w:color w:val="252525"/>
        </w:rPr>
        <w:t xml:space="preserve">Expert </w:t>
      </w:r>
      <w:r>
        <w:rPr>
          <w:color w:val="252525"/>
        </w:rPr>
        <w:t xml:space="preserve">ratings are important to help </w:t>
      </w:r>
      <w:r>
        <w:rPr>
          <w:b/>
          <w:color w:val="252525"/>
        </w:rPr>
        <w:t xml:space="preserve">Users </w:t>
      </w:r>
      <w:r>
        <w:rPr>
          <w:color w:val="252525"/>
        </w:rPr>
        <w:t xml:space="preserve">make the right choice, so we have made this simple. An </w:t>
      </w:r>
      <w:r>
        <w:rPr>
          <w:b/>
          <w:color w:val="252525"/>
        </w:rPr>
        <w:t xml:space="preserve">Expert’s </w:t>
      </w:r>
      <w:r>
        <w:rPr>
          <w:color w:val="252525"/>
        </w:rPr>
        <w:t xml:space="preserve">rating is marked as </w:t>
      </w:r>
      <w:r>
        <w:rPr>
          <w:b/>
          <w:color w:val="252525"/>
        </w:rPr>
        <w:t xml:space="preserve">TBC </w:t>
      </w:r>
      <w:r>
        <w:rPr>
          <w:color w:val="252525"/>
        </w:rPr>
        <w:t xml:space="preserve">until they have feedback from 3 or more </w:t>
      </w:r>
      <w:r>
        <w:rPr>
          <w:b/>
          <w:color w:val="252525"/>
        </w:rPr>
        <w:t xml:space="preserve">Expert </w:t>
      </w:r>
      <w:r>
        <w:rPr>
          <w:color w:val="252525"/>
        </w:rPr>
        <w:t xml:space="preserve">references or ratings from work completed within </w:t>
      </w:r>
      <w:r w:rsidR="00275C17">
        <w:rPr>
          <w:color w:val="252525"/>
        </w:rPr>
        <w:t>CPMLA</w:t>
      </w:r>
      <w:r>
        <w:rPr>
          <w:color w:val="252525"/>
        </w:rPr>
        <w:t>.</w:t>
      </w:r>
    </w:p>
    <w:p w14:paraId="4980E965" w14:textId="6610951B" w:rsidR="00AA7611" w:rsidRDefault="00863EDD" w:rsidP="00AA7611">
      <w:pPr>
        <w:pStyle w:val="BodyText"/>
        <w:spacing w:before="123" w:line="276" w:lineRule="auto"/>
        <w:ind w:right="116"/>
      </w:pPr>
      <w:r>
        <w:rPr>
          <w:color w:val="252525"/>
        </w:rPr>
        <w:t xml:space="preserve">Feedback about the </w:t>
      </w:r>
      <w:r>
        <w:rPr>
          <w:b/>
          <w:color w:val="252525"/>
        </w:rPr>
        <w:t xml:space="preserve">Expert </w:t>
      </w:r>
      <w:r>
        <w:rPr>
          <w:color w:val="252525"/>
        </w:rPr>
        <w:t xml:space="preserve">is requested from the </w:t>
      </w:r>
      <w:r>
        <w:rPr>
          <w:b/>
          <w:color w:val="252525"/>
        </w:rPr>
        <w:t xml:space="preserve">User </w:t>
      </w:r>
      <w:r>
        <w:rPr>
          <w:color w:val="252525"/>
        </w:rPr>
        <w:t xml:space="preserve">at the point of completion of a piece of work. Feedback about the </w:t>
      </w:r>
      <w:r>
        <w:rPr>
          <w:b/>
          <w:color w:val="252525"/>
        </w:rPr>
        <w:t xml:space="preserve">User </w:t>
      </w:r>
      <w:r>
        <w:rPr>
          <w:color w:val="252525"/>
        </w:rPr>
        <w:t xml:space="preserve">is requested from the due date of the invoice in order that the </w:t>
      </w:r>
      <w:r>
        <w:rPr>
          <w:b/>
          <w:color w:val="252525"/>
        </w:rPr>
        <w:t xml:space="preserve">Expert </w:t>
      </w:r>
      <w:r>
        <w:rPr>
          <w:color w:val="252525"/>
        </w:rPr>
        <w:t xml:space="preserve">can make comment about the </w:t>
      </w:r>
      <w:r w:rsidR="002D2889">
        <w:rPr>
          <w:b/>
          <w:bCs/>
          <w:color w:val="252525"/>
        </w:rPr>
        <w:t>User</w:t>
      </w:r>
      <w:r w:rsidR="002D2889">
        <w:rPr>
          <w:color w:val="252525"/>
        </w:rPr>
        <w:t xml:space="preserve"> and the experience of that case</w:t>
      </w:r>
      <w:r>
        <w:rPr>
          <w:color w:val="252525"/>
        </w:rPr>
        <w:t>.</w:t>
      </w:r>
    </w:p>
    <w:p w14:paraId="71869876" w14:textId="77777777" w:rsidR="00467094" w:rsidRDefault="00863EDD" w:rsidP="00AA7611">
      <w:pPr>
        <w:pStyle w:val="BodyText"/>
        <w:spacing w:before="123" w:line="276" w:lineRule="auto"/>
        <w:ind w:right="116"/>
      </w:pPr>
      <w:r>
        <w:rPr>
          <w:color w:val="252525"/>
        </w:rPr>
        <w:t xml:space="preserve">Feedback is subjective and any disputes about the quality of feedback cannot be resolved by </w:t>
      </w:r>
      <w:r w:rsidR="00275C17">
        <w:rPr>
          <w:color w:val="252525"/>
        </w:rPr>
        <w:t>CPMLA</w:t>
      </w:r>
      <w:r>
        <w:rPr>
          <w:color w:val="252525"/>
        </w:rPr>
        <w:t xml:space="preserve">. Requests can be made through messaging to amend feedback to both </w:t>
      </w:r>
      <w:r>
        <w:rPr>
          <w:b/>
          <w:color w:val="252525"/>
        </w:rPr>
        <w:t xml:space="preserve">Legal Users </w:t>
      </w:r>
      <w:r>
        <w:rPr>
          <w:color w:val="252525"/>
        </w:rPr>
        <w:t xml:space="preserve">and </w:t>
      </w:r>
      <w:r>
        <w:rPr>
          <w:b/>
          <w:color w:val="252525"/>
        </w:rPr>
        <w:t>Experts</w:t>
      </w:r>
      <w:r>
        <w:rPr>
          <w:color w:val="252525"/>
        </w:rPr>
        <w:t xml:space="preserve">. Feedback can be amended by both </w:t>
      </w:r>
      <w:r>
        <w:rPr>
          <w:b/>
          <w:color w:val="252525"/>
        </w:rPr>
        <w:t xml:space="preserve">Users </w:t>
      </w:r>
      <w:r>
        <w:rPr>
          <w:color w:val="252525"/>
        </w:rPr>
        <w:t xml:space="preserve">and </w:t>
      </w:r>
      <w:r>
        <w:rPr>
          <w:b/>
          <w:color w:val="252525"/>
        </w:rPr>
        <w:t xml:space="preserve">Experts </w:t>
      </w:r>
      <w:r>
        <w:rPr>
          <w:color w:val="252525"/>
        </w:rPr>
        <w:t>at any time after it is given.</w:t>
      </w:r>
    </w:p>
    <w:p w14:paraId="5393DFBA" w14:textId="77777777" w:rsidR="00467094" w:rsidRDefault="00467094">
      <w:pPr>
        <w:pStyle w:val="BodyText"/>
        <w:spacing w:before="8"/>
        <w:ind w:left="0"/>
        <w:rPr>
          <w:sz w:val="19"/>
        </w:rPr>
      </w:pPr>
    </w:p>
    <w:p w14:paraId="6AFABBF5" w14:textId="77777777" w:rsidR="00467094" w:rsidRPr="00AA7611" w:rsidRDefault="00863EDD">
      <w:pPr>
        <w:pStyle w:val="Heading1"/>
      </w:pPr>
      <w:bookmarkStart w:id="17" w:name="Instructing_Experts_and_Receiving_Instru"/>
      <w:bookmarkStart w:id="18" w:name="_bookmark8"/>
      <w:bookmarkEnd w:id="17"/>
      <w:bookmarkEnd w:id="18"/>
      <w:r w:rsidRPr="00AA7611">
        <w:t>Instructing Experts and Receiving Instructions</w:t>
      </w:r>
    </w:p>
    <w:p w14:paraId="30099A98" w14:textId="77777777" w:rsidR="00467094" w:rsidRDefault="00863EDD">
      <w:pPr>
        <w:pStyle w:val="BodyText"/>
        <w:spacing w:before="165" w:line="276" w:lineRule="auto"/>
      </w:pPr>
      <w:r>
        <w:rPr>
          <w:b/>
          <w:color w:val="252525"/>
        </w:rPr>
        <w:t xml:space="preserve">Legal Users </w:t>
      </w:r>
      <w:r>
        <w:rPr>
          <w:color w:val="252525"/>
        </w:rPr>
        <w:t xml:space="preserve">can search for </w:t>
      </w:r>
      <w:r>
        <w:rPr>
          <w:b/>
          <w:color w:val="252525"/>
        </w:rPr>
        <w:t xml:space="preserve">Experts </w:t>
      </w:r>
      <w:r>
        <w:rPr>
          <w:color w:val="252525"/>
        </w:rPr>
        <w:t>by name, professional title, legal field or specialist tag. They can add a maximum of 10 experts to each enquiry.</w:t>
      </w:r>
    </w:p>
    <w:p w14:paraId="7B7C84F8" w14:textId="02DB5BB0" w:rsidR="00467094" w:rsidRDefault="00863EDD">
      <w:pPr>
        <w:pStyle w:val="BodyText"/>
        <w:spacing w:before="119" w:line="276" w:lineRule="auto"/>
        <w:ind w:right="203"/>
      </w:pPr>
      <w:r>
        <w:rPr>
          <w:color w:val="252525"/>
        </w:rPr>
        <w:t xml:space="preserve">Expert Estimates provided by </w:t>
      </w:r>
      <w:r>
        <w:rPr>
          <w:b/>
          <w:color w:val="252525"/>
        </w:rPr>
        <w:t xml:space="preserve">Experts </w:t>
      </w:r>
      <w:r>
        <w:rPr>
          <w:color w:val="252525"/>
        </w:rPr>
        <w:t xml:space="preserve">are not a binding agreement between the </w:t>
      </w:r>
      <w:r>
        <w:rPr>
          <w:b/>
          <w:color w:val="252525"/>
        </w:rPr>
        <w:t xml:space="preserve">Expert </w:t>
      </w:r>
      <w:r>
        <w:rPr>
          <w:color w:val="252525"/>
        </w:rPr>
        <w:t xml:space="preserve">and the </w:t>
      </w:r>
      <w:r>
        <w:rPr>
          <w:b/>
          <w:color w:val="252525"/>
        </w:rPr>
        <w:t xml:space="preserve">Legal User </w:t>
      </w:r>
      <w:r>
        <w:rPr>
          <w:color w:val="252525"/>
        </w:rPr>
        <w:t xml:space="preserve">until the estimate is accepted and the terms accepted. Estimates can be withdrawn or updated at any time prior to instruction or by agreement with the </w:t>
      </w:r>
      <w:r>
        <w:rPr>
          <w:b/>
          <w:color w:val="252525"/>
        </w:rPr>
        <w:t xml:space="preserve">User </w:t>
      </w:r>
      <w:r>
        <w:rPr>
          <w:color w:val="252525"/>
        </w:rPr>
        <w:t xml:space="preserve">after instruction. Updated estimates will be indicated within each workflow and the instructing </w:t>
      </w:r>
      <w:r>
        <w:rPr>
          <w:b/>
          <w:color w:val="252525"/>
        </w:rPr>
        <w:t xml:space="preserve">User </w:t>
      </w:r>
      <w:r w:rsidR="002D2889" w:rsidRPr="002D2889">
        <w:rPr>
          <w:bCs/>
          <w:color w:val="252525"/>
        </w:rPr>
        <w:t>and CPMLA</w:t>
      </w:r>
      <w:r w:rsidR="002D2889">
        <w:rPr>
          <w:b/>
          <w:color w:val="252525"/>
        </w:rPr>
        <w:t xml:space="preserve"> </w:t>
      </w:r>
      <w:r>
        <w:rPr>
          <w:color w:val="252525"/>
        </w:rPr>
        <w:t xml:space="preserve">notified. If the updated estimate is not accepted by the legal professional, the </w:t>
      </w:r>
      <w:r>
        <w:rPr>
          <w:b/>
          <w:color w:val="252525"/>
        </w:rPr>
        <w:t xml:space="preserve">Expert </w:t>
      </w:r>
      <w:r w:rsidR="002D2889" w:rsidRPr="002D2889">
        <w:rPr>
          <w:bCs/>
          <w:color w:val="252525"/>
        </w:rPr>
        <w:t>and CPMLA</w:t>
      </w:r>
      <w:r w:rsidR="002D2889">
        <w:rPr>
          <w:b/>
          <w:color w:val="252525"/>
        </w:rPr>
        <w:t xml:space="preserve"> </w:t>
      </w:r>
      <w:r>
        <w:rPr>
          <w:color w:val="252525"/>
        </w:rPr>
        <w:t xml:space="preserve">should be notified by the </w:t>
      </w:r>
      <w:r>
        <w:rPr>
          <w:b/>
          <w:color w:val="252525"/>
        </w:rPr>
        <w:t>User</w:t>
      </w:r>
      <w:r>
        <w:rPr>
          <w:color w:val="252525"/>
        </w:rPr>
        <w:t>.</w:t>
      </w:r>
    </w:p>
    <w:p w14:paraId="7306106E" w14:textId="77777777" w:rsidR="00467094" w:rsidRDefault="00467094">
      <w:pPr>
        <w:pStyle w:val="BodyText"/>
        <w:spacing w:before="11"/>
        <w:ind w:left="0"/>
        <w:rPr>
          <w:sz w:val="19"/>
        </w:rPr>
      </w:pPr>
    </w:p>
    <w:p w14:paraId="4AB15335" w14:textId="77777777" w:rsidR="00467094" w:rsidRPr="00E12B89" w:rsidRDefault="00863EDD">
      <w:pPr>
        <w:pStyle w:val="Heading1"/>
      </w:pPr>
      <w:bookmarkStart w:id="19" w:name="Profile_Policy"/>
      <w:bookmarkStart w:id="20" w:name="_bookmark9"/>
      <w:bookmarkEnd w:id="19"/>
      <w:bookmarkEnd w:id="20"/>
      <w:r w:rsidRPr="00E12B89">
        <w:t>Profile Policy</w:t>
      </w:r>
    </w:p>
    <w:p w14:paraId="0FD1ECDA" w14:textId="77777777" w:rsidR="00467094" w:rsidRDefault="00467094">
      <w:pPr>
        <w:pStyle w:val="BodyText"/>
        <w:ind w:left="0"/>
        <w:rPr>
          <w:sz w:val="23"/>
        </w:rPr>
      </w:pPr>
    </w:p>
    <w:p w14:paraId="03781D73" w14:textId="77777777" w:rsidR="00467094" w:rsidRDefault="00863EDD">
      <w:pPr>
        <w:pStyle w:val="BodyText"/>
        <w:spacing w:line="276" w:lineRule="auto"/>
      </w:pPr>
      <w:r>
        <w:rPr>
          <w:color w:val="252525"/>
        </w:rPr>
        <w:t xml:space="preserve">An </w:t>
      </w:r>
      <w:r>
        <w:rPr>
          <w:b/>
          <w:color w:val="252525"/>
        </w:rPr>
        <w:t xml:space="preserve">Expert’s </w:t>
      </w:r>
      <w:r>
        <w:rPr>
          <w:color w:val="252525"/>
        </w:rPr>
        <w:t>profile provides a professional summary of their experience and qualification to work as an expert witness.</w:t>
      </w:r>
    </w:p>
    <w:p w14:paraId="320E655F" w14:textId="77777777" w:rsidR="00467094" w:rsidRDefault="00467094">
      <w:pPr>
        <w:pStyle w:val="BodyText"/>
        <w:spacing w:before="11"/>
        <w:ind w:left="0"/>
        <w:rPr>
          <w:sz w:val="19"/>
        </w:rPr>
      </w:pPr>
    </w:p>
    <w:p w14:paraId="6D53C7DF" w14:textId="77777777" w:rsidR="00467094" w:rsidRDefault="00863EDD">
      <w:pPr>
        <w:pStyle w:val="BodyText"/>
        <w:spacing w:before="1" w:line="276" w:lineRule="auto"/>
        <w:ind w:right="170"/>
      </w:pPr>
      <w:r>
        <w:rPr>
          <w:color w:val="252525"/>
        </w:rPr>
        <w:t xml:space="preserve">When </w:t>
      </w:r>
      <w:r>
        <w:rPr>
          <w:b/>
          <w:color w:val="252525"/>
        </w:rPr>
        <w:t xml:space="preserve">Experts </w:t>
      </w:r>
      <w:r>
        <w:rPr>
          <w:color w:val="252525"/>
        </w:rPr>
        <w:t xml:space="preserve">register with </w:t>
      </w:r>
      <w:r w:rsidR="00275C17">
        <w:rPr>
          <w:color w:val="252525"/>
        </w:rPr>
        <w:t>CPMLA</w:t>
      </w:r>
      <w:r>
        <w:rPr>
          <w:color w:val="252525"/>
        </w:rPr>
        <w:t xml:space="preserve"> they will provide their basic contact information, a CV, a profile photograph, their job title and work postcode. By registering with </w:t>
      </w:r>
      <w:r w:rsidR="00275C17">
        <w:rPr>
          <w:color w:val="252525"/>
        </w:rPr>
        <w:t>CPMLA</w:t>
      </w:r>
      <w:r>
        <w:rPr>
          <w:color w:val="252525"/>
        </w:rPr>
        <w:t xml:space="preserve">, </w:t>
      </w:r>
      <w:r>
        <w:rPr>
          <w:b/>
          <w:color w:val="252525"/>
        </w:rPr>
        <w:t xml:space="preserve">Experts </w:t>
      </w:r>
      <w:r>
        <w:rPr>
          <w:color w:val="252525"/>
        </w:rPr>
        <w:t xml:space="preserve">are consenting to the creation of a public profile on the platform. </w:t>
      </w:r>
      <w:r>
        <w:rPr>
          <w:b/>
          <w:color w:val="252525"/>
        </w:rPr>
        <w:t xml:space="preserve">Expert </w:t>
      </w:r>
      <w:r>
        <w:rPr>
          <w:color w:val="252525"/>
        </w:rPr>
        <w:t xml:space="preserve">profiles will be created by </w:t>
      </w:r>
      <w:r w:rsidR="00275C17">
        <w:rPr>
          <w:color w:val="252525"/>
        </w:rPr>
        <w:t>CPMLA</w:t>
      </w:r>
      <w:r>
        <w:rPr>
          <w:color w:val="252525"/>
        </w:rPr>
        <w:t xml:space="preserve"> based on the information that has been provided and it will be necessary for the </w:t>
      </w:r>
      <w:r>
        <w:rPr>
          <w:b/>
          <w:color w:val="252525"/>
        </w:rPr>
        <w:t xml:space="preserve">Expert </w:t>
      </w:r>
      <w:r>
        <w:rPr>
          <w:color w:val="252525"/>
        </w:rPr>
        <w:t xml:space="preserve">to thoroughly review their profile and add any additional and required information upon request. Once a profile has been completed by </w:t>
      </w:r>
      <w:r w:rsidR="00275C17">
        <w:rPr>
          <w:color w:val="252525"/>
        </w:rPr>
        <w:t>CPMLA</w:t>
      </w:r>
      <w:r>
        <w:rPr>
          <w:color w:val="252525"/>
        </w:rPr>
        <w:t xml:space="preserve">, the responsibility for the accuracy and veracity of the </w:t>
      </w:r>
      <w:r>
        <w:rPr>
          <w:b/>
          <w:color w:val="252525"/>
        </w:rPr>
        <w:t xml:space="preserve">Expert </w:t>
      </w:r>
      <w:r>
        <w:rPr>
          <w:color w:val="252525"/>
        </w:rPr>
        <w:t xml:space="preserve">profile remains vested in the </w:t>
      </w:r>
      <w:r>
        <w:rPr>
          <w:b/>
          <w:color w:val="252525"/>
        </w:rPr>
        <w:t>Expert</w:t>
      </w:r>
      <w:r>
        <w:rPr>
          <w:color w:val="252525"/>
        </w:rPr>
        <w:t>.</w:t>
      </w:r>
    </w:p>
    <w:p w14:paraId="4227B876" w14:textId="77777777" w:rsidR="00467094" w:rsidRDefault="00467094">
      <w:pPr>
        <w:pStyle w:val="BodyText"/>
        <w:spacing w:before="8"/>
        <w:ind w:left="0"/>
        <w:rPr>
          <w:sz w:val="19"/>
        </w:rPr>
      </w:pPr>
    </w:p>
    <w:p w14:paraId="08DC69DA" w14:textId="77777777" w:rsidR="00467094" w:rsidRDefault="00863EDD">
      <w:pPr>
        <w:pStyle w:val="BodyText"/>
        <w:spacing w:before="1" w:line="276" w:lineRule="auto"/>
      </w:pPr>
      <w:r>
        <w:rPr>
          <w:b/>
          <w:color w:val="252525"/>
        </w:rPr>
        <w:t xml:space="preserve">Expert </w:t>
      </w:r>
      <w:r>
        <w:rPr>
          <w:color w:val="252525"/>
        </w:rPr>
        <w:t xml:space="preserve">profiles should be maintained and regularly updated by the </w:t>
      </w:r>
      <w:r>
        <w:rPr>
          <w:b/>
          <w:color w:val="252525"/>
        </w:rPr>
        <w:t xml:space="preserve">Expert </w:t>
      </w:r>
      <w:r>
        <w:rPr>
          <w:color w:val="252525"/>
        </w:rPr>
        <w:t>to present expertise in the best possible light.</w:t>
      </w:r>
    </w:p>
    <w:p w14:paraId="7195BFDF" w14:textId="77777777" w:rsidR="00467094" w:rsidRDefault="00467094">
      <w:pPr>
        <w:pStyle w:val="BodyText"/>
        <w:spacing w:before="6"/>
        <w:ind w:left="0"/>
        <w:rPr>
          <w:sz w:val="19"/>
        </w:rPr>
      </w:pPr>
    </w:p>
    <w:p w14:paraId="18EEB87D" w14:textId="77777777" w:rsidR="00467094" w:rsidRDefault="00863EDD">
      <w:pPr>
        <w:pStyle w:val="BodyText"/>
        <w:spacing w:line="276" w:lineRule="auto"/>
        <w:ind w:right="123"/>
      </w:pPr>
      <w:r>
        <w:rPr>
          <w:b/>
          <w:color w:val="252525"/>
        </w:rPr>
        <w:t xml:space="preserve">Experts </w:t>
      </w:r>
      <w:r>
        <w:rPr>
          <w:color w:val="252525"/>
        </w:rPr>
        <w:t xml:space="preserve">are not allowed to insert contact details including telephone numbers, professional email addresses or website information within their expert profile. This is to protect the </w:t>
      </w:r>
      <w:r>
        <w:rPr>
          <w:b/>
          <w:color w:val="252525"/>
        </w:rPr>
        <w:t xml:space="preserve">Expert </w:t>
      </w:r>
      <w:r>
        <w:rPr>
          <w:color w:val="252525"/>
        </w:rPr>
        <w:t>but also to maintain the integrity of the platform.</w:t>
      </w:r>
    </w:p>
    <w:p w14:paraId="19284B3C" w14:textId="77777777" w:rsidR="00467094" w:rsidRDefault="00467094">
      <w:pPr>
        <w:pStyle w:val="BodyText"/>
        <w:spacing w:before="11"/>
        <w:ind w:left="0"/>
        <w:rPr>
          <w:sz w:val="19"/>
        </w:rPr>
      </w:pPr>
    </w:p>
    <w:p w14:paraId="39DAFCA3" w14:textId="77777777" w:rsidR="00467094" w:rsidRDefault="00275C17">
      <w:pPr>
        <w:pStyle w:val="BodyText"/>
        <w:spacing w:line="276" w:lineRule="auto"/>
        <w:ind w:right="107"/>
      </w:pPr>
      <w:r>
        <w:rPr>
          <w:color w:val="252525"/>
        </w:rPr>
        <w:t>CPMLA</w:t>
      </w:r>
      <w:r w:rsidR="00863EDD">
        <w:rPr>
          <w:color w:val="252525"/>
        </w:rPr>
        <w:t xml:space="preserve"> is built on trust and a professional headshot enables </w:t>
      </w:r>
      <w:r w:rsidR="00863EDD">
        <w:rPr>
          <w:b/>
          <w:color w:val="252525"/>
        </w:rPr>
        <w:t xml:space="preserve">Users </w:t>
      </w:r>
      <w:r w:rsidR="00863EDD">
        <w:rPr>
          <w:color w:val="252525"/>
        </w:rPr>
        <w:t xml:space="preserve">to check the validity of the profile. Photos </w:t>
      </w:r>
      <w:r w:rsidR="00863EDD">
        <w:rPr>
          <w:color w:val="252525"/>
        </w:rPr>
        <w:lastRenderedPageBreak/>
        <w:t xml:space="preserve">including personal or professional contact details are not allowed. If for any reason an </w:t>
      </w:r>
      <w:r w:rsidR="00863EDD">
        <w:rPr>
          <w:b/>
          <w:color w:val="252525"/>
        </w:rPr>
        <w:t xml:space="preserve">Expert </w:t>
      </w:r>
      <w:r w:rsidR="00863EDD">
        <w:rPr>
          <w:color w:val="252525"/>
        </w:rPr>
        <w:t>does not want to show a photo of themselves, they can replace this with another image or logo, providing it does not show their company name (see Agencies below) or contact information.</w:t>
      </w:r>
    </w:p>
    <w:p w14:paraId="211AC9C4" w14:textId="77777777" w:rsidR="00467094" w:rsidRDefault="00467094">
      <w:pPr>
        <w:pStyle w:val="BodyText"/>
        <w:spacing w:before="6"/>
        <w:ind w:left="0"/>
        <w:rPr>
          <w:sz w:val="19"/>
        </w:rPr>
      </w:pPr>
    </w:p>
    <w:p w14:paraId="1BBB21CC" w14:textId="77777777" w:rsidR="00467094" w:rsidRDefault="00863EDD">
      <w:pPr>
        <w:pStyle w:val="BodyText"/>
        <w:spacing w:line="278" w:lineRule="auto"/>
        <w:ind w:right="203"/>
      </w:pPr>
      <w:r>
        <w:rPr>
          <w:color w:val="252525"/>
        </w:rPr>
        <w:t xml:space="preserve">The experience section of each </w:t>
      </w:r>
      <w:r>
        <w:rPr>
          <w:b/>
          <w:color w:val="252525"/>
        </w:rPr>
        <w:t xml:space="preserve">Expert’s </w:t>
      </w:r>
      <w:r>
        <w:rPr>
          <w:color w:val="252525"/>
        </w:rPr>
        <w:t xml:space="preserve">profile is based on the </w:t>
      </w:r>
      <w:r>
        <w:rPr>
          <w:b/>
          <w:color w:val="252525"/>
        </w:rPr>
        <w:t xml:space="preserve">Expert’s </w:t>
      </w:r>
      <w:r>
        <w:rPr>
          <w:color w:val="252525"/>
        </w:rPr>
        <w:t xml:space="preserve">self-report. It is the responsibility of the </w:t>
      </w:r>
      <w:r>
        <w:rPr>
          <w:b/>
          <w:color w:val="252525"/>
        </w:rPr>
        <w:t xml:space="preserve">Expert </w:t>
      </w:r>
      <w:r>
        <w:rPr>
          <w:color w:val="252525"/>
        </w:rPr>
        <w:t xml:space="preserve">to ensure that this is accurate. </w:t>
      </w:r>
      <w:r>
        <w:rPr>
          <w:b/>
          <w:color w:val="252525"/>
        </w:rPr>
        <w:t xml:space="preserve">Expert </w:t>
      </w:r>
      <w:r>
        <w:rPr>
          <w:color w:val="252525"/>
        </w:rPr>
        <w:t xml:space="preserve">ratings and number of cases within the platform is based on case completion and </w:t>
      </w:r>
      <w:r>
        <w:rPr>
          <w:b/>
          <w:color w:val="252525"/>
        </w:rPr>
        <w:t xml:space="preserve">User </w:t>
      </w:r>
      <w:r>
        <w:rPr>
          <w:color w:val="252525"/>
        </w:rPr>
        <w:t xml:space="preserve">feedback within </w:t>
      </w:r>
      <w:r w:rsidR="00275C17">
        <w:rPr>
          <w:color w:val="252525"/>
        </w:rPr>
        <w:t>CPMLA</w:t>
      </w:r>
      <w:r>
        <w:rPr>
          <w:color w:val="252525"/>
        </w:rPr>
        <w:t xml:space="preserve"> and is not based on the </w:t>
      </w:r>
      <w:r>
        <w:rPr>
          <w:b/>
          <w:color w:val="252525"/>
        </w:rPr>
        <w:t xml:space="preserve">Expert’s </w:t>
      </w:r>
      <w:r>
        <w:rPr>
          <w:color w:val="252525"/>
        </w:rPr>
        <w:t>own self-report.</w:t>
      </w:r>
    </w:p>
    <w:p w14:paraId="750C4E6C" w14:textId="77777777" w:rsidR="00467094" w:rsidRDefault="00467094">
      <w:pPr>
        <w:pStyle w:val="BodyText"/>
        <w:spacing w:before="3"/>
        <w:ind w:left="0"/>
        <w:rPr>
          <w:sz w:val="19"/>
        </w:rPr>
      </w:pPr>
    </w:p>
    <w:p w14:paraId="742971BA" w14:textId="77777777" w:rsidR="00467094" w:rsidRDefault="00863EDD">
      <w:pPr>
        <w:pStyle w:val="BodyText"/>
      </w:pPr>
      <w:r>
        <w:rPr>
          <w:color w:val="252525"/>
        </w:rPr>
        <w:t xml:space="preserve">Profiles that remain inactive for over two years can be removed from </w:t>
      </w:r>
      <w:r w:rsidR="00275C17">
        <w:rPr>
          <w:color w:val="252525"/>
        </w:rPr>
        <w:t>CPMLA</w:t>
      </w:r>
      <w:r>
        <w:rPr>
          <w:color w:val="252525"/>
        </w:rPr>
        <w:t>.</w:t>
      </w:r>
    </w:p>
    <w:p w14:paraId="74FCED5F" w14:textId="77777777" w:rsidR="00467094" w:rsidRDefault="00863EDD">
      <w:pPr>
        <w:pStyle w:val="BodyText"/>
        <w:spacing w:before="95" w:line="276" w:lineRule="auto"/>
        <w:ind w:right="385"/>
      </w:pPr>
      <w:r>
        <w:rPr>
          <w:color w:val="252525"/>
        </w:rPr>
        <w:t xml:space="preserve">Any evidence of profiles advertising illegal or immoral services are not permitted and should be reported to </w:t>
      </w:r>
      <w:r w:rsidR="00E12B89">
        <w:t>info@cpmla.co.uk</w:t>
      </w:r>
    </w:p>
    <w:p w14:paraId="262B38A5" w14:textId="77777777" w:rsidR="00467094" w:rsidRDefault="00467094">
      <w:pPr>
        <w:pStyle w:val="BodyText"/>
        <w:spacing w:before="6"/>
        <w:ind w:left="0"/>
        <w:rPr>
          <w:sz w:val="15"/>
        </w:rPr>
      </w:pPr>
    </w:p>
    <w:p w14:paraId="6328D167" w14:textId="77777777" w:rsidR="00467094" w:rsidRPr="00E12B89" w:rsidRDefault="00863EDD">
      <w:pPr>
        <w:pStyle w:val="Heading1"/>
        <w:spacing w:before="52"/>
      </w:pPr>
      <w:bookmarkStart w:id="21" w:name="Sharing_Contact_Details"/>
      <w:bookmarkStart w:id="22" w:name="_bookmark10"/>
      <w:bookmarkEnd w:id="21"/>
      <w:bookmarkEnd w:id="22"/>
      <w:r w:rsidRPr="00E12B89">
        <w:t>Sharing Contact Details</w:t>
      </w:r>
    </w:p>
    <w:p w14:paraId="2FF656DA" w14:textId="77777777" w:rsidR="00467094" w:rsidRDefault="00467094">
      <w:pPr>
        <w:pStyle w:val="BodyText"/>
        <w:spacing w:before="4"/>
        <w:ind w:left="0"/>
        <w:rPr>
          <w:sz w:val="23"/>
        </w:rPr>
      </w:pPr>
    </w:p>
    <w:p w14:paraId="186EBB65" w14:textId="77777777" w:rsidR="00467094" w:rsidRDefault="00275C17">
      <w:pPr>
        <w:pStyle w:val="BodyText"/>
        <w:spacing w:line="276" w:lineRule="auto"/>
        <w:ind w:right="147"/>
      </w:pPr>
      <w:r>
        <w:rPr>
          <w:color w:val="252525"/>
        </w:rPr>
        <w:t>CPMLA</w:t>
      </w:r>
      <w:r w:rsidR="00863EDD">
        <w:rPr>
          <w:color w:val="252525"/>
        </w:rPr>
        <w:t xml:space="preserve"> is designed as a search-to-invoice work management system. </w:t>
      </w:r>
      <w:r w:rsidR="00863EDD">
        <w:rPr>
          <w:b/>
          <w:color w:val="252525"/>
        </w:rPr>
        <w:t xml:space="preserve">Experts </w:t>
      </w:r>
      <w:r w:rsidR="00863EDD">
        <w:rPr>
          <w:color w:val="252525"/>
        </w:rPr>
        <w:t xml:space="preserve">and </w:t>
      </w:r>
      <w:r w:rsidR="00863EDD">
        <w:rPr>
          <w:b/>
          <w:color w:val="252525"/>
        </w:rPr>
        <w:t xml:space="preserve">Legal Users </w:t>
      </w:r>
      <w:r w:rsidR="00863EDD">
        <w:rPr>
          <w:color w:val="252525"/>
        </w:rPr>
        <w:t xml:space="preserve">are not permitted to share their own contact details with </w:t>
      </w:r>
      <w:r w:rsidR="00863EDD">
        <w:rPr>
          <w:b/>
          <w:color w:val="252525"/>
        </w:rPr>
        <w:t xml:space="preserve">Legal Users </w:t>
      </w:r>
      <w:r w:rsidR="00863EDD">
        <w:rPr>
          <w:color w:val="252525"/>
        </w:rPr>
        <w:t>with the aim of completing the work outside the platform before the Expert’s estimate has been accepted.</w:t>
      </w:r>
    </w:p>
    <w:p w14:paraId="6B17CF21" w14:textId="77777777" w:rsidR="00467094" w:rsidRDefault="00467094">
      <w:pPr>
        <w:pStyle w:val="BodyText"/>
        <w:spacing w:before="6"/>
        <w:ind w:left="0"/>
        <w:rPr>
          <w:sz w:val="19"/>
        </w:rPr>
      </w:pPr>
    </w:p>
    <w:p w14:paraId="0B722319" w14:textId="77777777" w:rsidR="00467094" w:rsidRDefault="00863EDD">
      <w:pPr>
        <w:pStyle w:val="BodyText"/>
      </w:pPr>
      <w:r>
        <w:rPr>
          <w:b/>
          <w:color w:val="252525"/>
        </w:rPr>
        <w:t xml:space="preserve">Legal Users </w:t>
      </w:r>
      <w:r>
        <w:rPr>
          <w:color w:val="252525"/>
        </w:rPr>
        <w:t xml:space="preserve">and </w:t>
      </w:r>
      <w:r>
        <w:rPr>
          <w:b/>
          <w:color w:val="252525"/>
        </w:rPr>
        <w:t xml:space="preserve">Experts </w:t>
      </w:r>
      <w:r>
        <w:rPr>
          <w:color w:val="252525"/>
        </w:rPr>
        <w:t xml:space="preserve">can share contact details for the purpose of communication outside of </w:t>
      </w:r>
      <w:r w:rsidR="00275C17">
        <w:rPr>
          <w:color w:val="252525"/>
        </w:rPr>
        <w:t>CPMLA</w:t>
      </w:r>
      <w:r>
        <w:rPr>
          <w:color w:val="252525"/>
        </w:rPr>
        <w:t xml:space="preserve"> after an</w:t>
      </w:r>
    </w:p>
    <w:p w14:paraId="34B91E2B" w14:textId="77777777" w:rsidR="00467094" w:rsidRDefault="00863EDD">
      <w:pPr>
        <w:spacing w:before="36"/>
        <w:ind w:left="100"/>
        <w:rPr>
          <w:sz w:val="20"/>
        </w:rPr>
      </w:pPr>
      <w:r>
        <w:rPr>
          <w:b/>
          <w:color w:val="252525"/>
          <w:sz w:val="20"/>
        </w:rPr>
        <w:t xml:space="preserve">Expert’s </w:t>
      </w:r>
      <w:r>
        <w:rPr>
          <w:color w:val="252525"/>
          <w:sz w:val="20"/>
        </w:rPr>
        <w:t>estimate has been accepted.</w:t>
      </w:r>
    </w:p>
    <w:p w14:paraId="3CC73847" w14:textId="77777777" w:rsidR="00467094" w:rsidRDefault="00467094">
      <w:pPr>
        <w:pStyle w:val="BodyText"/>
        <w:spacing w:before="7"/>
        <w:ind w:left="0"/>
        <w:rPr>
          <w:sz w:val="22"/>
        </w:rPr>
      </w:pPr>
    </w:p>
    <w:p w14:paraId="41C6E1C5" w14:textId="4F6ADED7" w:rsidR="00467094" w:rsidRDefault="00863EDD">
      <w:pPr>
        <w:pStyle w:val="BodyText"/>
        <w:spacing w:line="280" w:lineRule="auto"/>
      </w:pPr>
      <w:r>
        <w:rPr>
          <w:color w:val="252525"/>
        </w:rPr>
        <w:t xml:space="preserve">Whilst communication outside of the platform is allowed, the </w:t>
      </w:r>
      <w:r>
        <w:rPr>
          <w:b/>
          <w:color w:val="252525"/>
        </w:rPr>
        <w:t xml:space="preserve">Expert’s </w:t>
      </w:r>
      <w:r>
        <w:rPr>
          <w:color w:val="252525"/>
        </w:rPr>
        <w:t xml:space="preserve">invoice(s) for any work within that case must be </w:t>
      </w:r>
      <w:r w:rsidR="002D2889">
        <w:rPr>
          <w:color w:val="252525"/>
        </w:rPr>
        <w:t>sent through</w:t>
      </w:r>
      <w:r>
        <w:rPr>
          <w:color w:val="252525"/>
        </w:rPr>
        <w:t xml:space="preserve"> </w:t>
      </w:r>
      <w:r w:rsidR="00275C17">
        <w:rPr>
          <w:color w:val="252525"/>
        </w:rPr>
        <w:t>CPMLA</w:t>
      </w:r>
      <w:r>
        <w:rPr>
          <w:color w:val="252525"/>
        </w:rPr>
        <w:t>.</w:t>
      </w:r>
    </w:p>
    <w:p w14:paraId="05D02494" w14:textId="77777777" w:rsidR="00467094" w:rsidRDefault="00467094">
      <w:pPr>
        <w:pStyle w:val="BodyText"/>
        <w:spacing w:before="11"/>
        <w:ind w:left="0"/>
        <w:rPr>
          <w:sz w:val="19"/>
        </w:rPr>
      </w:pPr>
      <w:bookmarkStart w:id="23" w:name="Agencies"/>
      <w:bookmarkStart w:id="24" w:name="_bookmark11"/>
      <w:bookmarkEnd w:id="23"/>
      <w:bookmarkEnd w:id="24"/>
    </w:p>
    <w:p w14:paraId="1D17E55C" w14:textId="77777777" w:rsidR="00467094" w:rsidRDefault="00467094">
      <w:pPr>
        <w:pStyle w:val="BodyText"/>
        <w:ind w:left="0"/>
      </w:pPr>
      <w:bookmarkStart w:id="25" w:name="Legal_Aid_Agency_(LAA)_Rates"/>
      <w:bookmarkStart w:id="26" w:name="_bookmark12"/>
      <w:bookmarkEnd w:id="25"/>
      <w:bookmarkEnd w:id="26"/>
    </w:p>
    <w:p w14:paraId="38C6B89D" w14:textId="77777777" w:rsidR="00467094" w:rsidRPr="00E12B89" w:rsidRDefault="00863EDD">
      <w:pPr>
        <w:pStyle w:val="Heading1"/>
      </w:pPr>
      <w:bookmarkStart w:id="27" w:name="Fixed_Cost_Work"/>
      <w:bookmarkStart w:id="28" w:name="_bookmark13"/>
      <w:bookmarkEnd w:id="27"/>
      <w:bookmarkEnd w:id="28"/>
      <w:r w:rsidRPr="00E12B89">
        <w:t>Fixed Cost Work</w:t>
      </w:r>
    </w:p>
    <w:p w14:paraId="3AA52FBC" w14:textId="77777777" w:rsidR="00467094" w:rsidRDefault="00467094">
      <w:pPr>
        <w:pStyle w:val="BodyText"/>
        <w:ind w:left="0"/>
        <w:rPr>
          <w:sz w:val="23"/>
        </w:rPr>
      </w:pPr>
    </w:p>
    <w:p w14:paraId="6E250AD2" w14:textId="77777777" w:rsidR="00467094" w:rsidRDefault="00863EDD">
      <w:pPr>
        <w:pStyle w:val="BodyText"/>
        <w:spacing w:line="276" w:lineRule="auto"/>
        <w:ind w:right="136"/>
        <w:jc w:val="both"/>
      </w:pPr>
      <w:r>
        <w:rPr>
          <w:color w:val="252525"/>
        </w:rPr>
        <w:t xml:space="preserve">Legal professionals can make enquiry of </w:t>
      </w:r>
      <w:r>
        <w:rPr>
          <w:b/>
          <w:color w:val="252525"/>
        </w:rPr>
        <w:t xml:space="preserve">Experts </w:t>
      </w:r>
      <w:r>
        <w:rPr>
          <w:color w:val="252525"/>
        </w:rPr>
        <w:t xml:space="preserve">indicating a Fixed Cost enquiry. </w:t>
      </w:r>
      <w:r>
        <w:rPr>
          <w:b/>
          <w:color w:val="252525"/>
        </w:rPr>
        <w:t xml:space="preserve">Experts </w:t>
      </w:r>
      <w:r>
        <w:rPr>
          <w:color w:val="252525"/>
        </w:rPr>
        <w:t>can accept Fixed Cost enquiries</w:t>
      </w:r>
      <w:r>
        <w:rPr>
          <w:color w:val="252525"/>
          <w:spacing w:val="-1"/>
        </w:rPr>
        <w:t xml:space="preserve"> </w:t>
      </w:r>
      <w:r>
        <w:rPr>
          <w:color w:val="252525"/>
        </w:rPr>
        <w:t>which</w:t>
      </w:r>
      <w:r>
        <w:rPr>
          <w:color w:val="252525"/>
          <w:spacing w:val="-3"/>
        </w:rPr>
        <w:t xml:space="preserve"> </w:t>
      </w:r>
      <w:r>
        <w:rPr>
          <w:color w:val="252525"/>
        </w:rPr>
        <w:t>should</w:t>
      </w:r>
      <w:r>
        <w:rPr>
          <w:color w:val="252525"/>
          <w:spacing w:val="-4"/>
        </w:rPr>
        <w:t xml:space="preserve"> </w:t>
      </w:r>
      <w:r>
        <w:rPr>
          <w:color w:val="252525"/>
        </w:rPr>
        <w:t>include</w:t>
      </w:r>
      <w:r>
        <w:rPr>
          <w:color w:val="252525"/>
          <w:spacing w:val="-4"/>
        </w:rPr>
        <w:t xml:space="preserve"> </w:t>
      </w:r>
      <w:r>
        <w:rPr>
          <w:color w:val="252525"/>
        </w:rPr>
        <w:t>all</w:t>
      </w:r>
      <w:r>
        <w:rPr>
          <w:color w:val="252525"/>
          <w:spacing w:val="-3"/>
        </w:rPr>
        <w:t xml:space="preserve"> </w:t>
      </w:r>
      <w:r>
        <w:rPr>
          <w:color w:val="252525"/>
        </w:rPr>
        <w:t>costs,</w:t>
      </w:r>
      <w:r>
        <w:rPr>
          <w:color w:val="252525"/>
          <w:spacing w:val="-3"/>
        </w:rPr>
        <w:t xml:space="preserve"> </w:t>
      </w:r>
      <w:r>
        <w:rPr>
          <w:color w:val="252525"/>
        </w:rPr>
        <w:t>such</w:t>
      </w:r>
      <w:r>
        <w:rPr>
          <w:color w:val="252525"/>
          <w:spacing w:val="-4"/>
        </w:rPr>
        <w:t xml:space="preserve"> </w:t>
      </w:r>
      <w:r>
        <w:rPr>
          <w:color w:val="252525"/>
        </w:rPr>
        <w:t>as</w:t>
      </w:r>
      <w:r>
        <w:rPr>
          <w:color w:val="252525"/>
          <w:spacing w:val="-2"/>
        </w:rPr>
        <w:t xml:space="preserve"> </w:t>
      </w:r>
      <w:r>
        <w:rPr>
          <w:color w:val="252525"/>
        </w:rPr>
        <w:t>travel</w:t>
      </w:r>
      <w:r>
        <w:rPr>
          <w:color w:val="252525"/>
          <w:spacing w:val="-3"/>
        </w:rPr>
        <w:t xml:space="preserve"> </w:t>
      </w:r>
      <w:r>
        <w:rPr>
          <w:color w:val="252525"/>
        </w:rPr>
        <w:t>time</w:t>
      </w:r>
      <w:r>
        <w:rPr>
          <w:color w:val="252525"/>
          <w:spacing w:val="-3"/>
        </w:rPr>
        <w:t xml:space="preserve"> </w:t>
      </w:r>
      <w:r>
        <w:rPr>
          <w:color w:val="252525"/>
        </w:rPr>
        <w:t>or</w:t>
      </w:r>
      <w:r>
        <w:rPr>
          <w:color w:val="252525"/>
          <w:spacing w:val="1"/>
        </w:rPr>
        <w:t xml:space="preserve"> </w:t>
      </w:r>
      <w:r>
        <w:rPr>
          <w:color w:val="252525"/>
        </w:rPr>
        <w:t>travel</w:t>
      </w:r>
      <w:r>
        <w:rPr>
          <w:color w:val="252525"/>
          <w:spacing w:val="-4"/>
        </w:rPr>
        <w:t xml:space="preserve"> </w:t>
      </w:r>
      <w:r>
        <w:rPr>
          <w:color w:val="252525"/>
        </w:rPr>
        <w:t>costs,</w:t>
      </w:r>
      <w:r>
        <w:rPr>
          <w:color w:val="252525"/>
          <w:spacing w:val="-3"/>
        </w:rPr>
        <w:t xml:space="preserve"> </w:t>
      </w:r>
      <w:r>
        <w:rPr>
          <w:color w:val="252525"/>
        </w:rPr>
        <w:t>unless</w:t>
      </w:r>
      <w:r>
        <w:rPr>
          <w:color w:val="252525"/>
          <w:spacing w:val="-2"/>
        </w:rPr>
        <w:t xml:space="preserve"> </w:t>
      </w:r>
      <w:r>
        <w:rPr>
          <w:color w:val="252525"/>
        </w:rPr>
        <w:t>negotiated</w:t>
      </w:r>
      <w:r>
        <w:rPr>
          <w:color w:val="252525"/>
          <w:spacing w:val="-2"/>
        </w:rPr>
        <w:t xml:space="preserve"> </w:t>
      </w:r>
      <w:r>
        <w:rPr>
          <w:color w:val="252525"/>
        </w:rPr>
        <w:t>separately to</w:t>
      </w:r>
      <w:r>
        <w:rPr>
          <w:color w:val="252525"/>
          <w:spacing w:val="-4"/>
        </w:rPr>
        <w:t xml:space="preserve"> </w:t>
      </w:r>
      <w:r>
        <w:rPr>
          <w:color w:val="252525"/>
        </w:rPr>
        <w:t>this fixed</w:t>
      </w:r>
      <w:r>
        <w:rPr>
          <w:color w:val="252525"/>
          <w:spacing w:val="-1"/>
        </w:rPr>
        <w:t xml:space="preserve"> </w:t>
      </w:r>
      <w:r>
        <w:rPr>
          <w:color w:val="252525"/>
        </w:rPr>
        <w:t>cost.</w:t>
      </w:r>
    </w:p>
    <w:p w14:paraId="1E1D1E17" w14:textId="77777777" w:rsidR="00467094" w:rsidRDefault="00467094">
      <w:pPr>
        <w:pStyle w:val="BodyText"/>
        <w:spacing w:before="11"/>
        <w:ind w:left="0"/>
        <w:rPr>
          <w:sz w:val="19"/>
        </w:rPr>
      </w:pPr>
    </w:p>
    <w:p w14:paraId="5E181F50" w14:textId="77777777" w:rsidR="00E12B89" w:rsidRDefault="00863EDD" w:rsidP="00E12B89">
      <w:pPr>
        <w:pStyle w:val="BodyText"/>
        <w:spacing w:line="276" w:lineRule="auto"/>
        <w:ind w:right="211"/>
        <w:jc w:val="both"/>
        <w:rPr>
          <w:color w:val="252525"/>
        </w:rPr>
      </w:pPr>
      <w:r>
        <w:rPr>
          <w:b/>
          <w:color w:val="252525"/>
        </w:rPr>
        <w:t>Experts</w:t>
      </w:r>
      <w:r>
        <w:rPr>
          <w:b/>
          <w:color w:val="252525"/>
          <w:spacing w:val="-2"/>
        </w:rPr>
        <w:t xml:space="preserve"> </w:t>
      </w:r>
      <w:r>
        <w:rPr>
          <w:color w:val="252525"/>
        </w:rPr>
        <w:t>can</w:t>
      </w:r>
      <w:r>
        <w:rPr>
          <w:color w:val="252525"/>
          <w:spacing w:val="-3"/>
        </w:rPr>
        <w:t xml:space="preserve"> </w:t>
      </w:r>
      <w:r>
        <w:rPr>
          <w:color w:val="252525"/>
        </w:rPr>
        <w:t>also</w:t>
      </w:r>
      <w:r>
        <w:rPr>
          <w:color w:val="252525"/>
          <w:spacing w:val="-3"/>
        </w:rPr>
        <w:t xml:space="preserve"> </w:t>
      </w:r>
      <w:r>
        <w:rPr>
          <w:color w:val="252525"/>
        </w:rPr>
        <w:t>accept</w:t>
      </w:r>
      <w:r>
        <w:rPr>
          <w:color w:val="252525"/>
          <w:spacing w:val="-4"/>
        </w:rPr>
        <w:t xml:space="preserve"> </w:t>
      </w:r>
      <w:r>
        <w:rPr>
          <w:color w:val="252525"/>
        </w:rPr>
        <w:t>the</w:t>
      </w:r>
      <w:r>
        <w:rPr>
          <w:color w:val="252525"/>
          <w:spacing w:val="-3"/>
        </w:rPr>
        <w:t xml:space="preserve"> </w:t>
      </w:r>
      <w:r>
        <w:rPr>
          <w:color w:val="252525"/>
        </w:rPr>
        <w:t>Fixed</w:t>
      </w:r>
      <w:r>
        <w:rPr>
          <w:color w:val="252525"/>
          <w:spacing w:val="2"/>
        </w:rPr>
        <w:t xml:space="preserve"> </w:t>
      </w:r>
      <w:r>
        <w:rPr>
          <w:color w:val="252525"/>
        </w:rPr>
        <w:t>Cost</w:t>
      </w:r>
      <w:r>
        <w:rPr>
          <w:color w:val="252525"/>
          <w:spacing w:val="-4"/>
        </w:rPr>
        <w:t xml:space="preserve"> </w:t>
      </w:r>
      <w:r>
        <w:rPr>
          <w:color w:val="252525"/>
        </w:rPr>
        <w:t>enquiry</w:t>
      </w:r>
      <w:r>
        <w:rPr>
          <w:color w:val="252525"/>
          <w:spacing w:val="-3"/>
        </w:rPr>
        <w:t xml:space="preserve"> </w:t>
      </w:r>
      <w:r>
        <w:rPr>
          <w:color w:val="252525"/>
        </w:rPr>
        <w:t>by</w:t>
      </w:r>
      <w:r>
        <w:rPr>
          <w:color w:val="252525"/>
          <w:spacing w:val="-3"/>
        </w:rPr>
        <w:t xml:space="preserve"> </w:t>
      </w:r>
      <w:r>
        <w:rPr>
          <w:color w:val="252525"/>
        </w:rPr>
        <w:t>providing</w:t>
      </w:r>
      <w:r>
        <w:rPr>
          <w:color w:val="252525"/>
          <w:spacing w:val="-2"/>
        </w:rPr>
        <w:t xml:space="preserve"> </w:t>
      </w:r>
      <w:r>
        <w:rPr>
          <w:color w:val="252525"/>
        </w:rPr>
        <w:t>a</w:t>
      </w:r>
      <w:r>
        <w:rPr>
          <w:color w:val="252525"/>
          <w:spacing w:val="1"/>
        </w:rPr>
        <w:t xml:space="preserve"> </w:t>
      </w:r>
      <w:r>
        <w:rPr>
          <w:color w:val="252525"/>
        </w:rPr>
        <w:t>more</w:t>
      </w:r>
      <w:r>
        <w:rPr>
          <w:color w:val="252525"/>
          <w:spacing w:val="-3"/>
        </w:rPr>
        <w:t xml:space="preserve"> </w:t>
      </w:r>
      <w:r>
        <w:rPr>
          <w:color w:val="252525"/>
        </w:rPr>
        <w:t>competitive</w:t>
      </w:r>
      <w:r>
        <w:rPr>
          <w:color w:val="252525"/>
          <w:spacing w:val="-2"/>
        </w:rPr>
        <w:t xml:space="preserve"> </w:t>
      </w:r>
      <w:r>
        <w:rPr>
          <w:color w:val="252525"/>
        </w:rPr>
        <w:t>lower</w:t>
      </w:r>
      <w:r>
        <w:rPr>
          <w:color w:val="252525"/>
          <w:spacing w:val="-2"/>
        </w:rPr>
        <w:t xml:space="preserve"> </w:t>
      </w:r>
      <w:r>
        <w:rPr>
          <w:color w:val="252525"/>
        </w:rPr>
        <w:t>rate</w:t>
      </w:r>
      <w:r>
        <w:rPr>
          <w:color w:val="252525"/>
          <w:spacing w:val="-2"/>
        </w:rPr>
        <w:t xml:space="preserve"> </w:t>
      </w:r>
      <w:r>
        <w:rPr>
          <w:color w:val="252525"/>
        </w:rPr>
        <w:t>or</w:t>
      </w:r>
      <w:r>
        <w:rPr>
          <w:color w:val="252525"/>
          <w:spacing w:val="-3"/>
        </w:rPr>
        <w:t xml:space="preserve"> </w:t>
      </w:r>
      <w:r>
        <w:rPr>
          <w:color w:val="252525"/>
        </w:rPr>
        <w:t>suggest</w:t>
      </w:r>
      <w:r>
        <w:rPr>
          <w:color w:val="252525"/>
          <w:spacing w:val="-4"/>
        </w:rPr>
        <w:t xml:space="preserve"> </w:t>
      </w:r>
      <w:r>
        <w:rPr>
          <w:color w:val="252525"/>
        </w:rPr>
        <w:t>a</w:t>
      </w:r>
      <w:r>
        <w:rPr>
          <w:color w:val="252525"/>
          <w:spacing w:val="-4"/>
        </w:rPr>
        <w:t xml:space="preserve"> </w:t>
      </w:r>
      <w:r>
        <w:rPr>
          <w:color w:val="252525"/>
        </w:rPr>
        <w:t xml:space="preserve">higher rate. If a </w:t>
      </w:r>
      <w:r>
        <w:rPr>
          <w:b/>
          <w:color w:val="252525"/>
        </w:rPr>
        <w:t xml:space="preserve">User </w:t>
      </w:r>
      <w:r>
        <w:rPr>
          <w:color w:val="252525"/>
        </w:rPr>
        <w:t xml:space="preserve">accepts this estimate, the </w:t>
      </w:r>
      <w:r>
        <w:rPr>
          <w:b/>
          <w:color w:val="252525"/>
        </w:rPr>
        <w:t xml:space="preserve">Experts </w:t>
      </w:r>
      <w:r>
        <w:rPr>
          <w:color w:val="252525"/>
        </w:rPr>
        <w:t>estimate forms the basis of agreement for the</w:t>
      </w:r>
      <w:r>
        <w:rPr>
          <w:color w:val="252525"/>
          <w:spacing w:val="-26"/>
        </w:rPr>
        <w:t xml:space="preserve"> </w:t>
      </w:r>
      <w:r>
        <w:rPr>
          <w:color w:val="252525"/>
        </w:rPr>
        <w:t>work.</w:t>
      </w:r>
      <w:bookmarkStart w:id="29" w:name="Fixed_Deadline"/>
      <w:bookmarkStart w:id="30" w:name="_bookmark14"/>
      <w:bookmarkEnd w:id="29"/>
      <w:bookmarkEnd w:id="30"/>
    </w:p>
    <w:p w14:paraId="5E761A6D" w14:textId="77777777" w:rsidR="00E12B89" w:rsidRDefault="00E12B89" w:rsidP="00E12B89">
      <w:pPr>
        <w:pStyle w:val="BodyText"/>
        <w:spacing w:line="276" w:lineRule="auto"/>
        <w:ind w:right="211"/>
        <w:jc w:val="both"/>
        <w:rPr>
          <w:color w:val="50BDBB"/>
        </w:rPr>
      </w:pPr>
    </w:p>
    <w:p w14:paraId="73E0A3AF" w14:textId="77777777" w:rsidR="00467094" w:rsidRPr="00E12B89" w:rsidRDefault="00863EDD" w:rsidP="00E12B89">
      <w:pPr>
        <w:pStyle w:val="BodyText"/>
        <w:spacing w:line="276" w:lineRule="auto"/>
        <w:ind w:right="211"/>
        <w:jc w:val="both"/>
        <w:rPr>
          <w:sz w:val="24"/>
          <w:szCs w:val="24"/>
        </w:rPr>
      </w:pPr>
      <w:r w:rsidRPr="00E12B89">
        <w:rPr>
          <w:sz w:val="24"/>
          <w:szCs w:val="24"/>
        </w:rPr>
        <w:t>Fixed Deadline</w:t>
      </w:r>
    </w:p>
    <w:p w14:paraId="0BF4537C" w14:textId="77777777" w:rsidR="00467094" w:rsidRDefault="00467094">
      <w:pPr>
        <w:pStyle w:val="BodyText"/>
        <w:spacing w:before="11"/>
        <w:ind w:left="0"/>
        <w:rPr>
          <w:sz w:val="22"/>
        </w:rPr>
      </w:pPr>
    </w:p>
    <w:p w14:paraId="37336688" w14:textId="71678E60" w:rsidR="00467094" w:rsidRDefault="00863EDD">
      <w:pPr>
        <w:pStyle w:val="BodyText"/>
        <w:spacing w:line="280" w:lineRule="auto"/>
        <w:ind w:right="203"/>
      </w:pPr>
      <w:r w:rsidRPr="002D2889">
        <w:rPr>
          <w:b/>
          <w:bCs/>
          <w:color w:val="252525"/>
        </w:rPr>
        <w:t xml:space="preserve">Legal </w:t>
      </w:r>
      <w:r w:rsidR="002D2889" w:rsidRPr="002D2889">
        <w:rPr>
          <w:b/>
          <w:bCs/>
          <w:color w:val="252525"/>
        </w:rPr>
        <w:t>users</w:t>
      </w:r>
      <w:r w:rsidRPr="002D2889">
        <w:rPr>
          <w:b/>
          <w:bCs/>
          <w:color w:val="252525"/>
        </w:rPr>
        <w:t xml:space="preserve"> </w:t>
      </w:r>
      <w:r>
        <w:rPr>
          <w:color w:val="252525"/>
        </w:rPr>
        <w:t xml:space="preserve">can specify fixed deadlines for work. </w:t>
      </w:r>
      <w:r>
        <w:rPr>
          <w:b/>
          <w:color w:val="252525"/>
        </w:rPr>
        <w:t xml:space="preserve">Experts </w:t>
      </w:r>
      <w:r>
        <w:rPr>
          <w:color w:val="252525"/>
        </w:rPr>
        <w:t>can accept this deadline which forms the agreed deadline for the work to be completed.</w:t>
      </w:r>
    </w:p>
    <w:p w14:paraId="49F148DF" w14:textId="77777777" w:rsidR="00467094" w:rsidRDefault="00467094">
      <w:pPr>
        <w:pStyle w:val="BodyText"/>
        <w:spacing w:before="2"/>
        <w:ind w:left="0"/>
        <w:rPr>
          <w:sz w:val="19"/>
        </w:rPr>
      </w:pPr>
    </w:p>
    <w:p w14:paraId="48856834" w14:textId="77777777" w:rsidR="00467094" w:rsidRDefault="00863EDD">
      <w:pPr>
        <w:pStyle w:val="BodyText"/>
        <w:spacing w:before="1" w:line="276" w:lineRule="auto"/>
        <w:ind w:right="203"/>
      </w:pPr>
      <w:r>
        <w:rPr>
          <w:b/>
          <w:color w:val="252525"/>
        </w:rPr>
        <w:t xml:space="preserve">Experts </w:t>
      </w:r>
      <w:r>
        <w:rPr>
          <w:color w:val="252525"/>
        </w:rPr>
        <w:t>can also provide an earlier or later work deadline which, if accepted by the legal professional, forms the basis of agreement for the work.</w:t>
      </w:r>
    </w:p>
    <w:p w14:paraId="40FB80E3" w14:textId="77777777" w:rsidR="00467094" w:rsidRDefault="00467094">
      <w:pPr>
        <w:pStyle w:val="BodyText"/>
        <w:spacing w:before="8"/>
        <w:ind w:left="0"/>
        <w:rPr>
          <w:sz w:val="19"/>
        </w:rPr>
      </w:pPr>
    </w:p>
    <w:p w14:paraId="0B8C50D2" w14:textId="77777777" w:rsidR="00467094" w:rsidRPr="00E12B89" w:rsidRDefault="00863EDD">
      <w:pPr>
        <w:pStyle w:val="Heading1"/>
      </w:pPr>
      <w:bookmarkStart w:id="31" w:name="Urgent_Enquiries"/>
      <w:bookmarkStart w:id="32" w:name="_bookmark15"/>
      <w:bookmarkEnd w:id="31"/>
      <w:bookmarkEnd w:id="32"/>
      <w:r w:rsidRPr="00E12B89">
        <w:t>Urgent Enquiries</w:t>
      </w:r>
    </w:p>
    <w:p w14:paraId="21053F4A" w14:textId="77777777" w:rsidR="00467094" w:rsidRDefault="00863EDD">
      <w:pPr>
        <w:pStyle w:val="BodyText"/>
        <w:spacing w:before="161"/>
        <w:ind w:left="2046" w:right="860"/>
      </w:pPr>
      <w:r>
        <w:rPr>
          <w:noProof/>
        </w:rPr>
        <w:drawing>
          <wp:anchor distT="0" distB="0" distL="0" distR="0" simplePos="0" relativeHeight="15729664" behindDoc="0" locked="0" layoutInCell="1" allowOverlap="1" wp14:anchorId="6EF03A02" wp14:editId="10EE50FF">
            <wp:simplePos x="0" y="0"/>
            <wp:positionH relativeFrom="page">
              <wp:posOffset>982980</wp:posOffset>
            </wp:positionH>
            <wp:positionV relativeFrom="paragraph">
              <wp:posOffset>164102</wp:posOffset>
            </wp:positionV>
            <wp:extent cx="857250" cy="180975"/>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857250" cy="180975"/>
                    </a:xfrm>
                    <a:prstGeom prst="rect">
                      <a:avLst/>
                    </a:prstGeom>
                  </pic:spPr>
                </pic:pic>
              </a:graphicData>
            </a:graphic>
          </wp:anchor>
        </w:drawing>
      </w:r>
      <w:r>
        <w:rPr>
          <w:b/>
          <w:color w:val="252525"/>
        </w:rPr>
        <w:t xml:space="preserve">Experts </w:t>
      </w:r>
      <w:r>
        <w:rPr>
          <w:color w:val="252525"/>
        </w:rPr>
        <w:t>can indicate that they are able to undertake complete work within 10 working days from instruction to completion.</w:t>
      </w:r>
    </w:p>
    <w:p w14:paraId="6159B9CC" w14:textId="77777777" w:rsidR="00467094" w:rsidRDefault="00467094">
      <w:pPr>
        <w:pStyle w:val="BodyText"/>
        <w:spacing w:before="7"/>
        <w:ind w:left="0"/>
        <w:rPr>
          <w:sz w:val="29"/>
        </w:rPr>
      </w:pPr>
    </w:p>
    <w:p w14:paraId="4A399EA0" w14:textId="77777777" w:rsidR="00467094" w:rsidRDefault="00863EDD">
      <w:pPr>
        <w:pStyle w:val="BodyText"/>
        <w:spacing w:line="276" w:lineRule="auto"/>
        <w:ind w:right="203"/>
      </w:pPr>
      <w:r>
        <w:rPr>
          <w:b/>
          <w:color w:val="252525"/>
        </w:rPr>
        <w:t xml:space="preserve">Experts </w:t>
      </w:r>
      <w:r>
        <w:rPr>
          <w:color w:val="252525"/>
        </w:rPr>
        <w:t>marking their availability to undertake Urgent work are under no obligation to meet these timescales for all enquiries. Experts will be requested to estimate their Work Deadline in each case.</w:t>
      </w:r>
    </w:p>
    <w:p w14:paraId="1F873FF6" w14:textId="77777777" w:rsidR="00467094" w:rsidRDefault="00467094">
      <w:pPr>
        <w:pStyle w:val="BodyText"/>
        <w:spacing w:before="9"/>
        <w:ind w:left="0"/>
        <w:rPr>
          <w:sz w:val="19"/>
        </w:rPr>
      </w:pPr>
      <w:bookmarkStart w:id="33" w:name="Account,_Password_&amp;_Security"/>
      <w:bookmarkStart w:id="34" w:name="_bookmark16"/>
      <w:bookmarkEnd w:id="33"/>
      <w:bookmarkEnd w:id="34"/>
    </w:p>
    <w:p w14:paraId="22AD800F" w14:textId="77777777" w:rsidR="00467094" w:rsidRPr="00E12B89" w:rsidRDefault="00863EDD">
      <w:pPr>
        <w:pStyle w:val="Heading1"/>
      </w:pPr>
      <w:bookmarkStart w:id="35" w:name="Amendments,_Cancellations_&amp;_Suspension"/>
      <w:bookmarkStart w:id="36" w:name="_bookmark17"/>
      <w:bookmarkEnd w:id="35"/>
      <w:bookmarkEnd w:id="36"/>
      <w:r w:rsidRPr="00E12B89">
        <w:t>Amendments, Cancellations &amp; Suspension</w:t>
      </w:r>
    </w:p>
    <w:p w14:paraId="7516820F" w14:textId="77777777" w:rsidR="00467094" w:rsidRDefault="00275C17">
      <w:pPr>
        <w:pStyle w:val="BodyText"/>
        <w:spacing w:before="165" w:line="276" w:lineRule="auto"/>
        <w:ind w:right="292"/>
      </w:pPr>
      <w:r>
        <w:rPr>
          <w:color w:val="252525"/>
        </w:rPr>
        <w:t>CPMLA</w:t>
      </w:r>
      <w:r w:rsidR="00863EDD">
        <w:rPr>
          <w:color w:val="252525"/>
        </w:rPr>
        <w:t xml:space="preserve"> reserves the right to remove the profiles of any </w:t>
      </w:r>
      <w:r w:rsidR="00863EDD">
        <w:rPr>
          <w:b/>
          <w:color w:val="252525"/>
        </w:rPr>
        <w:t xml:space="preserve">Experts </w:t>
      </w:r>
      <w:r w:rsidR="00863EDD">
        <w:rPr>
          <w:color w:val="252525"/>
        </w:rPr>
        <w:t>at any time and without notice. Any evidence of profiles advertising illegal or immoral services should be reported to</w:t>
      </w:r>
      <w:r w:rsidR="00863EDD">
        <w:rPr>
          <w:color w:val="252525"/>
          <w:spacing w:val="-11"/>
        </w:rPr>
        <w:t xml:space="preserve"> </w:t>
      </w:r>
      <w:hyperlink r:id="rId14" w:history="1">
        <w:r w:rsidR="00E12B89" w:rsidRPr="00C12D4A">
          <w:rPr>
            <w:rStyle w:val="Hyperlink"/>
          </w:rPr>
          <w:t>info@cpmla.co.uk</w:t>
        </w:r>
      </w:hyperlink>
    </w:p>
    <w:p w14:paraId="7B8865A4" w14:textId="77777777" w:rsidR="00467094" w:rsidRDefault="00467094">
      <w:pPr>
        <w:pStyle w:val="BodyText"/>
        <w:spacing w:before="8"/>
        <w:ind w:left="0"/>
        <w:rPr>
          <w:sz w:val="14"/>
        </w:rPr>
      </w:pPr>
    </w:p>
    <w:p w14:paraId="3AB04FDF" w14:textId="77777777" w:rsidR="00467094" w:rsidRDefault="00863EDD">
      <w:pPr>
        <w:pStyle w:val="BodyText"/>
        <w:spacing w:before="60"/>
      </w:pPr>
      <w:r>
        <w:rPr>
          <w:color w:val="252525"/>
        </w:rPr>
        <w:t>Profiles</w:t>
      </w:r>
      <w:r>
        <w:rPr>
          <w:color w:val="252525"/>
          <w:spacing w:val="-1"/>
        </w:rPr>
        <w:t xml:space="preserve"> </w:t>
      </w:r>
      <w:r>
        <w:rPr>
          <w:color w:val="252525"/>
        </w:rPr>
        <w:t>that</w:t>
      </w:r>
      <w:r>
        <w:rPr>
          <w:color w:val="252525"/>
          <w:spacing w:val="-4"/>
        </w:rPr>
        <w:t xml:space="preserve"> </w:t>
      </w:r>
      <w:r>
        <w:rPr>
          <w:color w:val="252525"/>
        </w:rPr>
        <w:t>remain</w:t>
      </w:r>
      <w:r>
        <w:rPr>
          <w:color w:val="252525"/>
          <w:spacing w:val="-3"/>
        </w:rPr>
        <w:t xml:space="preserve"> </w:t>
      </w:r>
      <w:r>
        <w:rPr>
          <w:color w:val="252525"/>
        </w:rPr>
        <w:t>inactive</w:t>
      </w:r>
      <w:r>
        <w:rPr>
          <w:color w:val="252525"/>
          <w:spacing w:val="-2"/>
        </w:rPr>
        <w:t xml:space="preserve"> </w:t>
      </w:r>
      <w:r>
        <w:rPr>
          <w:color w:val="252525"/>
        </w:rPr>
        <w:t>for</w:t>
      </w:r>
      <w:r>
        <w:rPr>
          <w:color w:val="252525"/>
          <w:spacing w:val="-4"/>
        </w:rPr>
        <w:t xml:space="preserve"> </w:t>
      </w:r>
      <w:r>
        <w:rPr>
          <w:color w:val="252525"/>
        </w:rPr>
        <w:t>over</w:t>
      </w:r>
      <w:r>
        <w:rPr>
          <w:color w:val="252525"/>
          <w:spacing w:val="2"/>
        </w:rPr>
        <w:t xml:space="preserve"> </w:t>
      </w:r>
      <w:r>
        <w:rPr>
          <w:color w:val="252525"/>
        </w:rPr>
        <w:t>two</w:t>
      </w:r>
      <w:r>
        <w:rPr>
          <w:color w:val="252525"/>
          <w:spacing w:val="-3"/>
        </w:rPr>
        <w:t xml:space="preserve"> </w:t>
      </w:r>
      <w:r>
        <w:rPr>
          <w:color w:val="252525"/>
        </w:rPr>
        <w:t>years</w:t>
      </w:r>
      <w:r>
        <w:rPr>
          <w:color w:val="252525"/>
          <w:spacing w:val="-1"/>
        </w:rPr>
        <w:t xml:space="preserve"> </w:t>
      </w:r>
      <w:r>
        <w:rPr>
          <w:color w:val="252525"/>
        </w:rPr>
        <w:t>can</w:t>
      </w:r>
      <w:r>
        <w:rPr>
          <w:color w:val="252525"/>
          <w:spacing w:val="-4"/>
        </w:rPr>
        <w:t xml:space="preserve"> </w:t>
      </w:r>
      <w:r>
        <w:rPr>
          <w:color w:val="252525"/>
        </w:rPr>
        <w:t>be</w:t>
      </w:r>
      <w:r>
        <w:rPr>
          <w:color w:val="252525"/>
          <w:spacing w:val="-3"/>
        </w:rPr>
        <w:t xml:space="preserve"> </w:t>
      </w:r>
      <w:r>
        <w:rPr>
          <w:color w:val="252525"/>
        </w:rPr>
        <w:t>removed</w:t>
      </w:r>
      <w:r>
        <w:rPr>
          <w:color w:val="252525"/>
          <w:spacing w:val="-2"/>
        </w:rPr>
        <w:t xml:space="preserve"> </w:t>
      </w:r>
      <w:r>
        <w:rPr>
          <w:color w:val="252525"/>
        </w:rPr>
        <w:t>from</w:t>
      </w:r>
      <w:r>
        <w:rPr>
          <w:color w:val="252525"/>
          <w:spacing w:val="-2"/>
        </w:rPr>
        <w:t xml:space="preserve"> </w:t>
      </w:r>
      <w:r w:rsidR="00275C17">
        <w:rPr>
          <w:color w:val="252525"/>
        </w:rPr>
        <w:t>CPMLA</w:t>
      </w:r>
      <w:r>
        <w:rPr>
          <w:color w:val="252525"/>
          <w:spacing w:val="-3"/>
        </w:rPr>
        <w:t xml:space="preserve"> </w:t>
      </w:r>
      <w:r>
        <w:rPr>
          <w:color w:val="252525"/>
        </w:rPr>
        <w:t>without</w:t>
      </w:r>
      <w:r>
        <w:rPr>
          <w:color w:val="252525"/>
          <w:spacing w:val="-5"/>
        </w:rPr>
        <w:t xml:space="preserve"> </w:t>
      </w:r>
      <w:r>
        <w:rPr>
          <w:color w:val="252525"/>
        </w:rPr>
        <w:t>notice.</w:t>
      </w:r>
    </w:p>
    <w:p w14:paraId="18F4EB44" w14:textId="77777777" w:rsidR="00467094" w:rsidRDefault="00467094">
      <w:pPr>
        <w:pStyle w:val="BodyText"/>
        <w:spacing w:before="6"/>
        <w:ind w:left="0"/>
        <w:rPr>
          <w:sz w:val="19"/>
        </w:rPr>
      </w:pPr>
    </w:p>
    <w:p w14:paraId="06F24D99" w14:textId="77777777" w:rsidR="00E12B89" w:rsidRPr="00E12B89" w:rsidRDefault="00863EDD" w:rsidP="00E12B89">
      <w:pPr>
        <w:pStyle w:val="BodyText"/>
        <w:spacing w:before="1" w:line="280" w:lineRule="auto"/>
        <w:ind w:right="237"/>
        <w:rPr>
          <w:color w:val="0000FF"/>
          <w:u w:val="single" w:color="000000"/>
        </w:rPr>
      </w:pPr>
      <w:r>
        <w:rPr>
          <w:color w:val="252525"/>
        </w:rPr>
        <w:t xml:space="preserve">Any </w:t>
      </w:r>
      <w:r>
        <w:rPr>
          <w:b/>
          <w:color w:val="252525"/>
        </w:rPr>
        <w:t xml:space="preserve">Users </w:t>
      </w:r>
      <w:r>
        <w:rPr>
          <w:color w:val="252525"/>
        </w:rPr>
        <w:t xml:space="preserve">or </w:t>
      </w:r>
      <w:r>
        <w:rPr>
          <w:b/>
          <w:color w:val="252525"/>
        </w:rPr>
        <w:t xml:space="preserve">Experts </w:t>
      </w:r>
      <w:r>
        <w:rPr>
          <w:color w:val="252525"/>
        </w:rPr>
        <w:t xml:space="preserve">have the right to opt-out of any marketing communications from </w:t>
      </w:r>
      <w:r w:rsidR="00275C17">
        <w:rPr>
          <w:color w:val="252525"/>
        </w:rPr>
        <w:t>CPMLA</w:t>
      </w:r>
      <w:r>
        <w:rPr>
          <w:color w:val="252525"/>
        </w:rPr>
        <w:t xml:space="preserve"> or request that their account be deactivated. Any requests of this nature should be sent to </w:t>
      </w:r>
      <w:r w:rsidR="00E12B89">
        <w:rPr>
          <w:color w:val="0000FF"/>
          <w:u w:val="single" w:color="000000"/>
        </w:rPr>
        <w:t>info@cpmla.co.uk</w:t>
      </w:r>
    </w:p>
    <w:p w14:paraId="18979B69" w14:textId="77777777" w:rsidR="00467094" w:rsidRDefault="00467094">
      <w:pPr>
        <w:pStyle w:val="BodyText"/>
        <w:spacing w:before="2"/>
        <w:ind w:left="0"/>
        <w:rPr>
          <w:sz w:val="22"/>
        </w:rPr>
      </w:pPr>
    </w:p>
    <w:p w14:paraId="0B31C0CC" w14:textId="77777777" w:rsidR="00467094" w:rsidRDefault="00467094">
      <w:pPr>
        <w:pStyle w:val="BodyText"/>
        <w:ind w:left="0"/>
      </w:pPr>
    </w:p>
    <w:p w14:paraId="0EBE07B0" w14:textId="77777777" w:rsidR="00467094" w:rsidRPr="00E12B89" w:rsidRDefault="00863EDD">
      <w:pPr>
        <w:pStyle w:val="Heading1"/>
      </w:pPr>
      <w:bookmarkStart w:id="37" w:name="Limitation_of_Liability"/>
      <w:bookmarkStart w:id="38" w:name="_bookmark19"/>
      <w:bookmarkEnd w:id="37"/>
      <w:bookmarkEnd w:id="38"/>
      <w:r w:rsidRPr="00E12B89">
        <w:t>Limitation of Liability</w:t>
      </w:r>
    </w:p>
    <w:p w14:paraId="2B39998B" w14:textId="77777777" w:rsidR="00467094" w:rsidRDefault="00467094">
      <w:pPr>
        <w:pStyle w:val="BodyText"/>
        <w:spacing w:before="11"/>
        <w:ind w:left="0"/>
        <w:rPr>
          <w:sz w:val="22"/>
        </w:rPr>
      </w:pPr>
    </w:p>
    <w:p w14:paraId="5BC44296" w14:textId="77777777" w:rsidR="00467094" w:rsidRDefault="00863EDD">
      <w:pPr>
        <w:pStyle w:val="BodyText"/>
        <w:spacing w:before="1" w:line="278" w:lineRule="auto"/>
        <w:ind w:right="104"/>
      </w:pPr>
      <w:r>
        <w:rPr>
          <w:color w:val="252525"/>
        </w:rPr>
        <w:t xml:space="preserve">To the maximum extent permitted by law, you acknowledge and agree that you assume full responsibility for any loss that results from your use of the </w:t>
      </w:r>
      <w:r>
        <w:rPr>
          <w:b/>
          <w:color w:val="252525"/>
        </w:rPr>
        <w:t xml:space="preserve">Services </w:t>
      </w:r>
      <w:r>
        <w:rPr>
          <w:color w:val="252525"/>
        </w:rPr>
        <w:t xml:space="preserve">of </w:t>
      </w:r>
      <w:r w:rsidR="00275C17">
        <w:rPr>
          <w:color w:val="252525"/>
        </w:rPr>
        <w:t>CPMLA</w:t>
      </w:r>
      <w:r>
        <w:rPr>
          <w:color w:val="252525"/>
        </w:rPr>
        <w:t xml:space="preserve">. </w:t>
      </w:r>
      <w:r w:rsidR="00275C17">
        <w:rPr>
          <w:color w:val="252525"/>
        </w:rPr>
        <w:t>CPMLA</w:t>
      </w:r>
      <w:r>
        <w:rPr>
          <w:color w:val="252525"/>
        </w:rPr>
        <w:t xml:space="preserve"> will not be liable for any losses or damages </w:t>
      </w:r>
      <w:r>
        <w:rPr>
          <w:b/>
          <w:color w:val="252525"/>
        </w:rPr>
        <w:t xml:space="preserve">Legal Users </w:t>
      </w:r>
      <w:r>
        <w:rPr>
          <w:color w:val="252525"/>
        </w:rPr>
        <w:t xml:space="preserve">or </w:t>
      </w:r>
      <w:r>
        <w:rPr>
          <w:b/>
          <w:color w:val="252525"/>
        </w:rPr>
        <w:t xml:space="preserve">Experts </w:t>
      </w:r>
      <w:r>
        <w:rPr>
          <w:color w:val="252525"/>
        </w:rPr>
        <w:t xml:space="preserve">suffer regardless of whether you are registered for and use our </w:t>
      </w:r>
      <w:r>
        <w:rPr>
          <w:b/>
          <w:color w:val="252525"/>
        </w:rPr>
        <w:t>Services</w:t>
      </w:r>
      <w:r>
        <w:rPr>
          <w:color w:val="252525"/>
        </w:rPr>
        <w:t>.</w:t>
      </w:r>
    </w:p>
    <w:p w14:paraId="133B4D36" w14:textId="77777777" w:rsidR="00467094" w:rsidRDefault="00467094">
      <w:pPr>
        <w:pStyle w:val="BodyText"/>
        <w:ind w:left="0"/>
      </w:pPr>
    </w:p>
    <w:p w14:paraId="650DC67D" w14:textId="77777777" w:rsidR="00467094" w:rsidRDefault="00467094">
      <w:pPr>
        <w:pStyle w:val="BodyText"/>
        <w:ind w:left="0"/>
      </w:pPr>
    </w:p>
    <w:p w14:paraId="5C849A40" w14:textId="77777777" w:rsidR="00467094" w:rsidRDefault="00467094">
      <w:pPr>
        <w:pStyle w:val="BodyText"/>
        <w:ind w:left="0"/>
      </w:pPr>
    </w:p>
    <w:p w14:paraId="661E7838" w14:textId="77777777" w:rsidR="00467094" w:rsidRDefault="00467094">
      <w:pPr>
        <w:pStyle w:val="BodyText"/>
        <w:ind w:left="0"/>
      </w:pPr>
    </w:p>
    <w:p w14:paraId="39F6D68F" w14:textId="77777777" w:rsidR="00467094" w:rsidRDefault="00863EDD">
      <w:pPr>
        <w:pStyle w:val="BodyText"/>
        <w:spacing w:before="179"/>
      </w:pPr>
      <w:r>
        <w:rPr>
          <w:color w:val="252525"/>
        </w:rPr>
        <w:t>Congratulations you’ve reached the end!</w:t>
      </w:r>
    </w:p>
    <w:sectPr w:rsidR="00467094">
      <w:headerReference w:type="default" r:id="rId15"/>
      <w:footerReference w:type="default" r:id="rId16"/>
      <w:pgSz w:w="11910" w:h="16840"/>
      <w:pgMar w:top="1580" w:right="1340" w:bottom="1840" w:left="1340" w:header="720" w:footer="1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2AC6B" w14:textId="77777777" w:rsidR="00727AC9" w:rsidRDefault="00727AC9">
      <w:r>
        <w:separator/>
      </w:r>
    </w:p>
  </w:endnote>
  <w:endnote w:type="continuationSeparator" w:id="0">
    <w:p w14:paraId="511C91B4" w14:textId="77777777" w:rsidR="00727AC9" w:rsidRDefault="0072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A758" w14:textId="77777777" w:rsidR="00467094" w:rsidRDefault="00827D14">
    <w:pPr>
      <w:pStyle w:val="BodyText"/>
      <w:spacing w:line="14" w:lineRule="auto"/>
      <w:ind w:left="0"/>
    </w:pPr>
    <w:r>
      <w:rPr>
        <w:noProof/>
      </w:rPr>
      <mc:AlternateContent>
        <mc:Choice Requires="wps">
          <w:drawing>
            <wp:anchor distT="0" distB="0" distL="114300" distR="114300" simplePos="0" relativeHeight="487408640" behindDoc="1" locked="0" layoutInCell="1" allowOverlap="1" wp14:anchorId="0DCB9FAD" wp14:editId="57B96AAA">
              <wp:simplePos x="0" y="0"/>
              <wp:positionH relativeFrom="page">
                <wp:posOffset>6550025</wp:posOffset>
              </wp:positionH>
              <wp:positionV relativeFrom="page">
                <wp:posOffset>9981565</wp:posOffset>
              </wp:positionV>
              <wp:extent cx="140970" cy="152400"/>
              <wp:effectExtent l="0" t="0" r="0" b="0"/>
              <wp:wrapNone/>
              <wp:docPr id="914442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B82A" w14:textId="77777777" w:rsidR="00467094" w:rsidRDefault="00863EDD">
                          <w:pPr>
                            <w:pStyle w:val="BodyText"/>
                            <w:spacing w:line="224" w:lineRule="exact"/>
                            <w:ind w:left="60"/>
                          </w:pPr>
                          <w:r>
                            <w:fldChar w:fldCharType="begin"/>
                          </w:r>
                          <w:r>
                            <w:rPr>
                              <w:color w:val="252525"/>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B9FAD" id="_x0000_t202" coordsize="21600,21600" o:spt="202" path="m,l,21600r21600,l21600,xe">
              <v:stroke joinstyle="miter"/>
              <v:path gradientshapeok="t" o:connecttype="rect"/>
            </v:shapetype>
            <v:shape id="Text Box 2" o:spid="_x0000_s1026" type="#_x0000_t202" style="position:absolute;margin-left:515.75pt;margin-top:785.95pt;width:11.1pt;height:12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" filled="f" stroked="f">
              <v:path arrowok="t"/>
              <v:textbox inset="0,0,0,0">
                <w:txbxContent>
                  <w:p w14:paraId="6704B82A" w14:textId="77777777" w:rsidR="00467094" w:rsidRDefault="00863EDD">
                    <w:pPr>
                      <w:pStyle w:val="BodyText"/>
                      <w:spacing w:line="224" w:lineRule="exact"/>
                      <w:ind w:left="60"/>
                    </w:pPr>
                    <w:r>
                      <w:fldChar w:fldCharType="begin"/>
                    </w:r>
                    <w:r>
                      <w:rPr>
                        <w:color w:val="252525"/>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09152" behindDoc="1" locked="0" layoutInCell="1" allowOverlap="1" wp14:anchorId="7F3DEC26" wp14:editId="05995955">
              <wp:simplePos x="0" y="0"/>
              <wp:positionH relativeFrom="page">
                <wp:posOffset>6009640</wp:posOffset>
              </wp:positionH>
              <wp:positionV relativeFrom="page">
                <wp:posOffset>10290175</wp:posOffset>
              </wp:positionV>
              <wp:extent cx="650875" cy="152400"/>
              <wp:effectExtent l="0" t="0" r="0" b="0"/>
              <wp:wrapNone/>
              <wp:docPr id="16544182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3E390" w14:textId="77777777" w:rsidR="00467094" w:rsidRDefault="00863EDD">
                          <w:pPr>
                            <w:pStyle w:val="BodyText"/>
                            <w:spacing w:line="224" w:lineRule="exact"/>
                            <w:ind w:left="20"/>
                          </w:pPr>
                          <w:r>
                            <w:rPr>
                              <w:color w:val="252525"/>
                            </w:rPr>
                            <w:t xml:space="preserve">| </w:t>
                          </w:r>
                          <w:hyperlink r:id="rId1">
                            <w:r w:rsidR="00275C17">
                              <w:rPr>
                                <w:color w:val="3DA6A3"/>
                                <w:u w:val="single" w:color="000000"/>
                              </w:rPr>
                              <w:t>CPMLA</w:t>
                            </w:r>
                            <w:r>
                              <w:rPr>
                                <w:color w:val="3DA6A3"/>
                                <w:u w:val="single" w:color="000000"/>
                              </w:rPr>
                              <w:t>.pro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EC26" id="Text Box 1" o:spid="_x0000_s1027" type="#_x0000_t202" style="position:absolute;margin-left:473.2pt;margin-top:810.25pt;width:51.25pt;height:12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" filled="f" stroked="f">
              <v:path arrowok="t"/>
              <v:textbox inset="0,0,0,0">
                <w:txbxContent>
                  <w:p w14:paraId="73C3E390" w14:textId="77777777" w:rsidR="00467094" w:rsidRDefault="00863EDD">
                    <w:pPr>
                      <w:pStyle w:val="BodyText"/>
                      <w:spacing w:line="224" w:lineRule="exact"/>
                      <w:ind w:left="20"/>
                    </w:pPr>
                    <w:r>
                      <w:rPr>
                        <w:color w:val="252525"/>
                      </w:rPr>
                      <w:t xml:space="preserve">| </w:t>
                    </w:r>
                    <w:hyperlink r:id="rId2">
                      <w:r w:rsidR="00275C17">
                        <w:rPr>
                          <w:color w:val="3DA6A3"/>
                          <w:u w:val="single" w:color="000000"/>
                        </w:rPr>
                        <w:t>CPMLA</w:t>
                      </w:r>
                      <w:r>
                        <w:rPr>
                          <w:color w:val="3DA6A3"/>
                          <w:u w:val="single" w:color="000000"/>
                        </w:rPr>
                        <w:t>.pro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EDBA2" w14:textId="77777777" w:rsidR="00727AC9" w:rsidRDefault="00727AC9">
      <w:r>
        <w:separator/>
      </w:r>
    </w:p>
  </w:footnote>
  <w:footnote w:type="continuationSeparator" w:id="0">
    <w:p w14:paraId="2EF29A29" w14:textId="77777777" w:rsidR="00727AC9" w:rsidRDefault="0072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5625" w14:textId="77777777" w:rsidR="00467094" w:rsidRDefault="00467094">
    <w:pPr>
      <w:pStyle w:val="BodyText"/>
      <w:spacing w:line="14" w:lineRule="auto"/>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94"/>
    <w:rsid w:val="000D18D0"/>
    <w:rsid w:val="00275C17"/>
    <w:rsid w:val="002D2889"/>
    <w:rsid w:val="00467094"/>
    <w:rsid w:val="00684C96"/>
    <w:rsid w:val="006F2DF5"/>
    <w:rsid w:val="00727AC9"/>
    <w:rsid w:val="00827D14"/>
    <w:rsid w:val="00863EDD"/>
    <w:rsid w:val="009A4959"/>
    <w:rsid w:val="009D42AC"/>
    <w:rsid w:val="00AA7611"/>
    <w:rsid w:val="00AC6D26"/>
    <w:rsid w:val="00C20125"/>
    <w:rsid w:val="00E12B89"/>
    <w:rsid w:val="00E16902"/>
    <w:rsid w:val="00EB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722F4"/>
  <w15:docId w15:val="{64F576B1-7BAF-C64B-A7A6-086CD1A3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100"/>
    </w:pPr>
    <w:rPr>
      <w:sz w:val="20"/>
      <w:szCs w:val="20"/>
    </w:rPr>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35"/>
      <w:ind w:left="10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275C17"/>
    <w:pPr>
      <w:tabs>
        <w:tab w:val="center" w:pos="4513"/>
        <w:tab w:val="right" w:pos="9026"/>
      </w:tabs>
    </w:pPr>
  </w:style>
  <w:style w:type="character" w:customStyle="1" w:styleId="HeaderChar">
    <w:name w:val="Header Char"/>
    <w:basedOn w:val="DefaultParagraphFont"/>
    <w:link w:val="Header"/>
    <w:uiPriority w:val="99"/>
    <w:rsid w:val="00275C17"/>
    <w:rPr>
      <w:rFonts w:ascii="Calibri" w:eastAsia="Calibri" w:hAnsi="Calibri" w:cs="Calibri"/>
    </w:rPr>
  </w:style>
  <w:style w:type="paragraph" w:styleId="Footer">
    <w:name w:val="footer"/>
    <w:basedOn w:val="Normal"/>
    <w:link w:val="FooterChar"/>
    <w:uiPriority w:val="99"/>
    <w:unhideWhenUsed/>
    <w:rsid w:val="00275C17"/>
    <w:pPr>
      <w:tabs>
        <w:tab w:val="center" w:pos="4513"/>
        <w:tab w:val="right" w:pos="9026"/>
      </w:tabs>
    </w:pPr>
  </w:style>
  <w:style w:type="character" w:customStyle="1" w:styleId="FooterChar">
    <w:name w:val="Footer Char"/>
    <w:basedOn w:val="DefaultParagraphFont"/>
    <w:link w:val="Footer"/>
    <w:uiPriority w:val="99"/>
    <w:rsid w:val="00275C17"/>
    <w:rPr>
      <w:rFonts w:ascii="Calibri" w:eastAsia="Calibri" w:hAnsi="Calibri" w:cs="Calibri"/>
    </w:rPr>
  </w:style>
  <w:style w:type="character" w:styleId="Hyperlink">
    <w:name w:val="Hyperlink"/>
    <w:basedOn w:val="DefaultParagraphFont"/>
    <w:uiPriority w:val="99"/>
    <w:unhideWhenUsed/>
    <w:rsid w:val="00684C96"/>
    <w:rPr>
      <w:color w:val="0000FF" w:themeColor="hyperlink"/>
      <w:u w:val="single"/>
    </w:rPr>
  </w:style>
  <w:style w:type="character" w:styleId="UnresolvedMention">
    <w:name w:val="Unresolved Mention"/>
    <w:basedOn w:val="DefaultParagraphFont"/>
    <w:uiPriority w:val="99"/>
    <w:semiHidden/>
    <w:unhideWhenUsed/>
    <w:rsid w:val="0068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cpmla.co.uk"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info@cpmla.co.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mailto:info@cpmla.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xperta.pro/" TargetMode="External"/><Relationship Id="rId1" Type="http://schemas.openxmlformats.org/officeDocument/2006/relationships/hyperlink" Target="http://xperta.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Cooke</dc:creator>
  <cp:lastModifiedBy>R.I. Ross Russell</cp:lastModifiedBy>
  <cp:revision>3</cp:revision>
  <dcterms:created xsi:type="dcterms:W3CDTF">2024-10-11T09:45:00Z</dcterms:created>
  <dcterms:modified xsi:type="dcterms:W3CDTF">2024-10-11T15:28:00Z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vt:lpwstr>
  </property>
  <property fmtid="{D5CDD505-2E9C-101B-9397-08002B2CF9AE}" pid="4" name="LastSaved">
    <vt:filetime>2020-12-07T00:00:00Z</vt:filetime>
  </property>
</Properties>
</file>